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w:t>
      </w:r>
      <w:r w:rsidRPr="001503BE">
        <w:rPr>
          <w:rFonts w:ascii="Amnesty Trade Gothic" w:hAnsi="Amnesty Trade Gothic"/>
          <w:color w:val="000000"/>
          <w:sz w:val="20"/>
          <w:szCs w:val="20"/>
          <w:shd w:val="clear" w:color="auto" w:fill="FFFF00"/>
        </w:rPr>
        <w:t xml:space="preserve">Title of </w:t>
      </w:r>
      <w:r w:rsidR="000A2142">
        <w:rPr>
          <w:rFonts w:ascii="Amnesty Trade Gothic" w:hAnsi="Amnesty Trade Gothic"/>
          <w:color w:val="000000"/>
          <w:sz w:val="20"/>
          <w:szCs w:val="20"/>
          <w:shd w:val="clear" w:color="auto" w:fill="FFFF00"/>
        </w:rPr>
        <w:t xml:space="preserve">who you are writing to </w:t>
      </w:r>
      <w:r w:rsidRPr="001503BE">
        <w:rPr>
          <w:rFonts w:ascii="Amnesty Trade Gothic" w:hAnsi="Amnesty Trade Gothic"/>
          <w:color w:val="000000"/>
          <w:sz w:val="20"/>
          <w:szCs w:val="20"/>
          <w:shd w:val="clear" w:color="auto" w:fill="FFFF00"/>
        </w:rPr>
        <w:t>– e.g. Foreign Minister of (country) / Prime Minister of (country)</w:t>
      </w:r>
      <w:r w:rsidRPr="001503BE">
        <w:rPr>
          <w:rFonts w:ascii="Amnesty Trade Gothic" w:hAnsi="Amnesty Trade Gothic"/>
          <w:color w:val="000000"/>
          <w:sz w:val="20"/>
          <w:szCs w:val="20"/>
        </w:rPr>
        <w:t>]</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w:t>
      </w:r>
      <w:r w:rsidR="000A2142">
        <w:rPr>
          <w:rFonts w:ascii="Amnesty Trade Gothic" w:hAnsi="Amnesty Trade Gothic"/>
          <w:color w:val="000000"/>
          <w:sz w:val="20"/>
          <w:szCs w:val="20"/>
          <w:shd w:val="clear" w:color="auto" w:fill="FFFF00"/>
        </w:rPr>
        <w:t>Address of who you are writing to</w:t>
      </w:r>
      <w:r w:rsidRPr="001503BE">
        <w:rPr>
          <w:rFonts w:ascii="Amnesty Trade Gothic" w:hAnsi="Amnesty Trade Gothic"/>
          <w:color w:val="000000"/>
          <w:sz w:val="20"/>
          <w:szCs w:val="20"/>
        </w:rPr>
        <w:t>]</w:t>
      </w:r>
    </w:p>
    <w:p w:rsidR="00F972E5" w:rsidRPr="001503BE" w:rsidRDefault="009D0794" w:rsidP="000A2142">
      <w:pPr>
        <w:pStyle w:val="Corpsdetexte"/>
        <w:ind w:right="26"/>
        <w:jc w:val="both"/>
        <w:rPr>
          <w:rFonts w:ascii="Amnesty Trade Gothic" w:hAnsi="Amnesty Trade Gothic"/>
          <w:b/>
          <w:sz w:val="20"/>
          <w:szCs w:val="20"/>
        </w:rPr>
      </w:pPr>
      <w:r w:rsidRPr="001503BE">
        <w:rPr>
          <w:rFonts w:ascii="Amnesty Trade Gothic" w:hAnsi="Amnesty Trade Gothic"/>
          <w:b/>
          <w:color w:val="000000"/>
          <w:sz w:val="20"/>
          <w:szCs w:val="20"/>
        </w:rPr>
        <w:t xml:space="preserve">RE: </w:t>
      </w:r>
      <w:r w:rsidR="00703D5D" w:rsidRPr="001503BE">
        <w:rPr>
          <w:rFonts w:ascii="Amnesty Trade Gothic" w:hAnsi="Amnesty Trade Gothic"/>
          <w:b/>
          <w:color w:val="000000"/>
          <w:sz w:val="20"/>
          <w:szCs w:val="20"/>
        </w:rPr>
        <w:t xml:space="preserve">Opportunity to Address Corporate Conflicts of Interest </w:t>
      </w:r>
      <w:proofErr w:type="gramStart"/>
      <w:r w:rsidR="00703D5D" w:rsidRPr="001503BE">
        <w:rPr>
          <w:rFonts w:ascii="Amnesty Trade Gothic" w:hAnsi="Amnesty Trade Gothic"/>
          <w:b/>
          <w:color w:val="000000"/>
          <w:sz w:val="20"/>
          <w:szCs w:val="20"/>
        </w:rPr>
        <w:t>Within</w:t>
      </w:r>
      <w:proofErr w:type="gramEnd"/>
      <w:r w:rsidR="00703D5D" w:rsidRPr="001503BE">
        <w:rPr>
          <w:rFonts w:ascii="Amnesty Trade Gothic" w:hAnsi="Amnesty Trade Gothic"/>
          <w:b/>
          <w:color w:val="000000"/>
          <w:sz w:val="20"/>
          <w:szCs w:val="20"/>
        </w:rPr>
        <w:t xml:space="preserve"> </w:t>
      </w:r>
      <w:r w:rsidR="000A2142">
        <w:rPr>
          <w:rFonts w:ascii="Amnesty Trade Gothic" w:hAnsi="Amnesty Trade Gothic"/>
          <w:b/>
          <w:color w:val="000000"/>
          <w:sz w:val="20"/>
          <w:szCs w:val="20"/>
        </w:rPr>
        <w:t xml:space="preserve">The </w:t>
      </w:r>
      <w:r w:rsidR="00703D5D" w:rsidRPr="001503BE">
        <w:rPr>
          <w:rFonts w:ascii="Amnesty Trade Gothic" w:hAnsi="Amnesty Trade Gothic"/>
          <w:b/>
          <w:color w:val="000000"/>
          <w:sz w:val="20"/>
          <w:szCs w:val="20"/>
        </w:rPr>
        <w:t>UN Treaty Negotiations in Geneva, October 23-2</w:t>
      </w:r>
      <w:r w:rsidR="00AA4819" w:rsidRPr="001503BE">
        <w:rPr>
          <w:rFonts w:ascii="Amnesty Trade Gothic" w:hAnsi="Amnesty Trade Gothic"/>
          <w:b/>
          <w:color w:val="000000"/>
          <w:sz w:val="20"/>
          <w:szCs w:val="20"/>
        </w:rPr>
        <w:t>7</w:t>
      </w:r>
    </w:p>
    <w:p w:rsidR="006A4833" w:rsidRPr="001503BE" w:rsidRDefault="009D0794"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Dear [</w:t>
      </w:r>
      <w:r w:rsidRPr="001503BE">
        <w:rPr>
          <w:rFonts w:ascii="Amnesty Trade Gothic" w:hAnsi="Amnesty Trade Gothic"/>
          <w:color w:val="000000"/>
          <w:sz w:val="20"/>
          <w:szCs w:val="20"/>
          <w:shd w:val="clear" w:color="auto" w:fill="FFFF00"/>
        </w:rPr>
        <w:t>Excellency / Honourable, or which</w:t>
      </w:r>
      <w:r w:rsidR="00AE165B" w:rsidRPr="001503BE">
        <w:rPr>
          <w:rFonts w:ascii="Amnesty Trade Gothic" w:hAnsi="Amnesty Trade Gothic"/>
          <w:color w:val="000000"/>
          <w:sz w:val="20"/>
          <w:szCs w:val="20"/>
          <w:shd w:val="clear" w:color="auto" w:fill="FFFF00"/>
        </w:rPr>
        <w:t>ever</w:t>
      </w:r>
      <w:r w:rsidRPr="001503BE">
        <w:rPr>
          <w:rFonts w:ascii="Amnesty Trade Gothic" w:hAnsi="Amnesty Trade Gothic"/>
          <w:color w:val="000000"/>
          <w:sz w:val="20"/>
          <w:szCs w:val="20"/>
          <w:shd w:val="clear" w:color="auto" w:fill="FFFF00"/>
        </w:rPr>
        <w:t xml:space="preserve"> title is appropriate in your country</w:t>
      </w:r>
      <w:r w:rsidRPr="001503BE">
        <w:rPr>
          <w:rFonts w:ascii="Amnesty Trade Gothic" w:hAnsi="Amnesty Trade Gothic"/>
          <w:color w:val="000000"/>
          <w:sz w:val="20"/>
          <w:szCs w:val="20"/>
        </w:rPr>
        <w:t>],</w:t>
      </w:r>
    </w:p>
    <w:p w:rsidR="00246B2D" w:rsidRPr="001503BE" w:rsidRDefault="00246B2D"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We are writing to you as [</w:t>
      </w:r>
      <w:r w:rsidRPr="001503BE">
        <w:rPr>
          <w:rFonts w:ascii="Amnesty Trade Gothic" w:hAnsi="Amnesty Trade Gothic"/>
          <w:color w:val="000000"/>
          <w:sz w:val="20"/>
          <w:szCs w:val="20"/>
          <w:shd w:val="clear" w:color="auto" w:fill="FFFF00"/>
        </w:rPr>
        <w:t xml:space="preserve">Write a sentence here describing the type of organisations signing this letter – e.g. “The signatories of this letter are a collection of civil society organisations, social movements, </w:t>
      </w:r>
      <w:proofErr w:type="spellStart"/>
      <w:r w:rsidRPr="001503BE">
        <w:rPr>
          <w:rFonts w:ascii="Amnesty Trade Gothic" w:hAnsi="Amnesty Trade Gothic"/>
          <w:color w:val="000000"/>
          <w:sz w:val="20"/>
          <w:szCs w:val="20"/>
          <w:shd w:val="clear" w:color="auto" w:fill="FFFF00"/>
        </w:rPr>
        <w:t>etc</w:t>
      </w:r>
      <w:proofErr w:type="spellEnd"/>
      <w:r w:rsidRPr="001503BE">
        <w:rPr>
          <w:rFonts w:ascii="Amnesty Trade Gothic" w:hAnsi="Amnesty Trade Gothic"/>
          <w:color w:val="000000"/>
          <w:sz w:val="20"/>
          <w:szCs w:val="20"/>
          <w:shd w:val="clear" w:color="auto" w:fill="FFFF00"/>
        </w:rPr>
        <w:t xml:space="preserve">, that are committed to ensuring corporations do not engage in conduct that violates human rights and the environment, and in cases where they do they are held accountable for their behaviour” </w:t>
      </w:r>
      <w:r w:rsidRPr="001503BE">
        <w:rPr>
          <w:rFonts w:ascii="Amnesty Trade Gothic" w:hAnsi="Amnesty Trade Gothic"/>
          <w:b/>
          <w:i/>
          <w:color w:val="000000"/>
          <w:sz w:val="20"/>
          <w:szCs w:val="20"/>
          <w:shd w:val="clear" w:color="auto" w:fill="FFFF00"/>
        </w:rPr>
        <w:t>OR</w:t>
      </w:r>
      <w:r w:rsidRPr="001503BE">
        <w:rPr>
          <w:rFonts w:ascii="Amnesty Trade Gothic" w:hAnsi="Amnesty Trade Gothic"/>
          <w:color w:val="000000"/>
          <w:sz w:val="20"/>
          <w:szCs w:val="20"/>
          <w:shd w:val="clear" w:color="auto" w:fill="FFFF00"/>
        </w:rPr>
        <w:t xml:space="preserve">  If you are just one organisation writing, provide some brief details about your organisation, location you are based in, your organisation’s priorities, </w:t>
      </w:r>
      <w:proofErr w:type="spellStart"/>
      <w:r w:rsidRPr="001503BE">
        <w:rPr>
          <w:rFonts w:ascii="Amnesty Trade Gothic" w:hAnsi="Amnesty Trade Gothic"/>
          <w:color w:val="000000"/>
          <w:sz w:val="20"/>
          <w:szCs w:val="20"/>
          <w:shd w:val="clear" w:color="auto" w:fill="FFFF00"/>
        </w:rPr>
        <w:t>etc</w:t>
      </w:r>
      <w:proofErr w:type="spellEnd"/>
      <w:r w:rsidRPr="001503BE">
        <w:rPr>
          <w:rFonts w:ascii="Amnesty Trade Gothic" w:hAnsi="Amnesty Trade Gothic"/>
          <w:color w:val="000000"/>
          <w:sz w:val="20"/>
          <w:szCs w:val="20"/>
        </w:rPr>
        <w:t xml:space="preserve">]. </w:t>
      </w:r>
    </w:p>
    <w:p w:rsidR="00851213" w:rsidRPr="001503BE" w:rsidRDefault="00351A11"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 xml:space="preserve">People and governments around the world are feeling the impact of the overreach of corporate power. Indeed, corporations exert such influence over the decision making of state agencies that today corporate lobbying and interference in everyday government affairs is so significant it threatens the </w:t>
      </w:r>
      <w:r w:rsidR="00851213" w:rsidRPr="001503BE">
        <w:rPr>
          <w:rFonts w:ascii="Amnesty Trade Gothic" w:hAnsi="Amnesty Trade Gothic"/>
          <w:color w:val="000000"/>
          <w:sz w:val="20"/>
          <w:szCs w:val="20"/>
        </w:rPr>
        <w:t xml:space="preserve">foundational value of society that </w:t>
      </w:r>
      <w:r w:rsidRPr="001503BE">
        <w:rPr>
          <w:rFonts w:ascii="Amnesty Trade Gothic" w:hAnsi="Amnesty Trade Gothic"/>
          <w:color w:val="000000"/>
          <w:sz w:val="20"/>
          <w:szCs w:val="20"/>
        </w:rPr>
        <w:t xml:space="preserve">the will of the people </w:t>
      </w:r>
      <w:r w:rsidR="00851213" w:rsidRPr="001503BE">
        <w:rPr>
          <w:rFonts w:ascii="Amnesty Trade Gothic" w:hAnsi="Amnesty Trade Gothic"/>
          <w:color w:val="000000"/>
          <w:sz w:val="20"/>
          <w:szCs w:val="20"/>
        </w:rPr>
        <w:t xml:space="preserve">must </w:t>
      </w:r>
      <w:r w:rsidRPr="001503BE">
        <w:rPr>
          <w:rFonts w:ascii="Amnesty Trade Gothic" w:hAnsi="Amnesty Trade Gothic"/>
          <w:color w:val="000000"/>
          <w:sz w:val="20"/>
          <w:szCs w:val="20"/>
        </w:rPr>
        <w:t>be the basis for government, as</w:t>
      </w:r>
      <w:r w:rsidR="00851213" w:rsidRPr="001503BE">
        <w:rPr>
          <w:rFonts w:ascii="Amnesty Trade Gothic" w:hAnsi="Amnesty Trade Gothic"/>
          <w:color w:val="000000"/>
          <w:sz w:val="20"/>
          <w:szCs w:val="20"/>
        </w:rPr>
        <w:t xml:space="preserve"> is contained in article 21 of the Universal Declaration of Human Rights</w:t>
      </w:r>
      <w:r w:rsidRPr="001503BE">
        <w:rPr>
          <w:rFonts w:ascii="Amnesty Trade Gothic" w:hAnsi="Amnesty Trade Gothic"/>
          <w:color w:val="000000"/>
          <w:sz w:val="20"/>
          <w:szCs w:val="20"/>
        </w:rPr>
        <w:t xml:space="preserve">. </w:t>
      </w:r>
      <w:r w:rsidR="00851213" w:rsidRPr="001503BE">
        <w:rPr>
          <w:rFonts w:ascii="Amnesty Trade Gothic" w:hAnsi="Amnesty Trade Gothic"/>
          <w:color w:val="000000"/>
          <w:sz w:val="20"/>
          <w:szCs w:val="20"/>
        </w:rPr>
        <w:t xml:space="preserve">Corporate influence over state decision making leads to weakening of regulation and </w:t>
      </w:r>
      <w:proofErr w:type="spellStart"/>
      <w:r w:rsidR="00851213" w:rsidRPr="001503BE">
        <w:rPr>
          <w:rFonts w:ascii="Amnesty Trade Gothic" w:hAnsi="Amnesty Trade Gothic"/>
          <w:color w:val="000000"/>
          <w:sz w:val="20"/>
          <w:szCs w:val="20"/>
        </w:rPr>
        <w:t>labor</w:t>
      </w:r>
      <w:proofErr w:type="spellEnd"/>
      <w:r w:rsidR="00851213" w:rsidRPr="001503BE">
        <w:rPr>
          <w:rFonts w:ascii="Amnesty Trade Gothic" w:hAnsi="Amnesty Trade Gothic"/>
          <w:color w:val="000000"/>
          <w:sz w:val="20"/>
          <w:szCs w:val="20"/>
        </w:rPr>
        <w:t>, environmental</w:t>
      </w:r>
      <w:r w:rsidR="00AA4819" w:rsidRPr="001503BE">
        <w:rPr>
          <w:rFonts w:ascii="Amnesty Trade Gothic" w:hAnsi="Amnesty Trade Gothic"/>
          <w:color w:val="000000"/>
          <w:sz w:val="20"/>
          <w:szCs w:val="20"/>
        </w:rPr>
        <w:t>,</w:t>
      </w:r>
      <w:r w:rsidR="00851213" w:rsidRPr="001503BE">
        <w:rPr>
          <w:rFonts w:ascii="Amnesty Trade Gothic" w:hAnsi="Amnesty Trade Gothic"/>
          <w:color w:val="000000"/>
          <w:sz w:val="20"/>
          <w:szCs w:val="20"/>
        </w:rPr>
        <w:t xml:space="preserve"> and human rights standards. We see the impact this has on the lives of people everywhere, whether in </w:t>
      </w:r>
      <w:r w:rsidR="00D835DC" w:rsidRPr="001503BE">
        <w:rPr>
          <w:rFonts w:ascii="Amnesty Trade Gothic" w:hAnsi="Amnesty Trade Gothic"/>
          <w:color w:val="000000"/>
          <w:sz w:val="20"/>
          <w:szCs w:val="20"/>
        </w:rPr>
        <w:t xml:space="preserve">a factory collapse in Bangalore </w:t>
      </w:r>
      <w:r w:rsidR="00851213" w:rsidRPr="001503BE">
        <w:rPr>
          <w:rFonts w:ascii="Amnesty Trade Gothic" w:hAnsi="Amnesty Trade Gothic"/>
          <w:color w:val="000000"/>
          <w:sz w:val="20"/>
          <w:szCs w:val="20"/>
        </w:rPr>
        <w:t xml:space="preserve">or lack of </w:t>
      </w:r>
      <w:r w:rsidR="00D835DC" w:rsidRPr="001503BE">
        <w:rPr>
          <w:rFonts w:ascii="Amnesty Trade Gothic" w:hAnsi="Amnesty Trade Gothic"/>
          <w:color w:val="000000"/>
          <w:sz w:val="20"/>
          <w:szCs w:val="20"/>
        </w:rPr>
        <w:t xml:space="preserve">access to basic </w:t>
      </w:r>
      <w:r w:rsidR="00851213" w:rsidRPr="001503BE">
        <w:rPr>
          <w:rFonts w:ascii="Amnesty Trade Gothic" w:hAnsi="Amnesty Trade Gothic"/>
          <w:color w:val="000000"/>
          <w:sz w:val="20"/>
          <w:szCs w:val="20"/>
        </w:rPr>
        <w:t xml:space="preserve">medical services in the United States. </w:t>
      </w:r>
      <w:r w:rsidR="00D835DC" w:rsidRPr="001503BE">
        <w:rPr>
          <w:rFonts w:ascii="Amnesty Trade Gothic" w:hAnsi="Amnesty Trade Gothic"/>
          <w:color w:val="000000"/>
          <w:sz w:val="20"/>
          <w:szCs w:val="20"/>
        </w:rPr>
        <w:t xml:space="preserve"> </w:t>
      </w:r>
      <w:r w:rsidR="00851213" w:rsidRPr="001503BE">
        <w:rPr>
          <w:rFonts w:ascii="Amnesty Trade Gothic" w:hAnsi="Amnesty Trade Gothic"/>
          <w:color w:val="000000"/>
          <w:sz w:val="20"/>
          <w:szCs w:val="20"/>
        </w:rPr>
        <w:t xml:space="preserve">In short, </w:t>
      </w:r>
      <w:r w:rsidR="00D835DC" w:rsidRPr="001503BE">
        <w:rPr>
          <w:rFonts w:ascii="Amnesty Trade Gothic" w:hAnsi="Amnesty Trade Gothic"/>
          <w:color w:val="000000"/>
          <w:sz w:val="20"/>
          <w:szCs w:val="20"/>
        </w:rPr>
        <w:t xml:space="preserve">corporations’ </w:t>
      </w:r>
      <w:r w:rsidR="00851213" w:rsidRPr="001503BE">
        <w:rPr>
          <w:rFonts w:ascii="Amnesty Trade Gothic" w:hAnsi="Amnesty Trade Gothic"/>
          <w:color w:val="000000"/>
          <w:sz w:val="20"/>
          <w:szCs w:val="20"/>
        </w:rPr>
        <w:t xml:space="preserve">unfettered </w:t>
      </w:r>
      <w:r w:rsidR="00D835DC" w:rsidRPr="001503BE">
        <w:rPr>
          <w:rFonts w:ascii="Amnesty Trade Gothic" w:hAnsi="Amnesty Trade Gothic"/>
          <w:color w:val="000000"/>
          <w:sz w:val="20"/>
          <w:szCs w:val="20"/>
        </w:rPr>
        <w:t xml:space="preserve">pursuit of profit is </w:t>
      </w:r>
      <w:r w:rsidR="00851213" w:rsidRPr="001503BE">
        <w:rPr>
          <w:rFonts w:ascii="Amnesty Trade Gothic" w:hAnsi="Amnesty Trade Gothic"/>
          <w:color w:val="000000"/>
          <w:sz w:val="20"/>
          <w:szCs w:val="20"/>
        </w:rPr>
        <w:t>prioritised over the wellbeing and human rights of everyday people</w:t>
      </w:r>
      <w:r w:rsidR="00AA4819" w:rsidRPr="001503BE">
        <w:rPr>
          <w:rFonts w:ascii="Amnesty Trade Gothic" w:hAnsi="Amnesty Trade Gothic"/>
          <w:color w:val="000000"/>
          <w:sz w:val="20"/>
          <w:szCs w:val="20"/>
        </w:rPr>
        <w:t xml:space="preserve">. This </w:t>
      </w:r>
      <w:r w:rsidR="00D835DC" w:rsidRPr="001503BE">
        <w:rPr>
          <w:rFonts w:ascii="Amnesty Trade Gothic" w:hAnsi="Amnesty Trade Gothic"/>
          <w:color w:val="000000"/>
          <w:sz w:val="20"/>
          <w:szCs w:val="20"/>
        </w:rPr>
        <w:t>cost</w:t>
      </w:r>
      <w:r w:rsidR="00851213" w:rsidRPr="001503BE">
        <w:rPr>
          <w:rFonts w:ascii="Amnesty Trade Gothic" w:hAnsi="Amnesty Trade Gothic"/>
          <w:color w:val="000000"/>
          <w:sz w:val="20"/>
          <w:szCs w:val="20"/>
        </w:rPr>
        <w:t>s governments</w:t>
      </w:r>
      <w:r w:rsidR="00AA4819" w:rsidRPr="001503BE">
        <w:rPr>
          <w:rFonts w:ascii="Amnesty Trade Gothic" w:hAnsi="Amnesty Trade Gothic"/>
          <w:color w:val="000000"/>
          <w:sz w:val="20"/>
          <w:szCs w:val="20"/>
        </w:rPr>
        <w:t xml:space="preserve"> astronomical resources to counteract</w:t>
      </w:r>
      <w:r w:rsidR="00851213" w:rsidRPr="001503BE">
        <w:rPr>
          <w:rFonts w:ascii="Amnesty Trade Gothic" w:hAnsi="Amnesty Trade Gothic"/>
          <w:color w:val="000000"/>
          <w:sz w:val="20"/>
          <w:szCs w:val="20"/>
        </w:rPr>
        <w:t xml:space="preserve"> and people </w:t>
      </w:r>
      <w:r w:rsidR="00AA4819" w:rsidRPr="001503BE">
        <w:rPr>
          <w:rFonts w:ascii="Amnesty Trade Gothic" w:hAnsi="Amnesty Trade Gothic"/>
          <w:color w:val="000000"/>
          <w:sz w:val="20"/>
          <w:szCs w:val="20"/>
        </w:rPr>
        <w:t xml:space="preserve">pay greatly, </w:t>
      </w:r>
      <w:r w:rsidR="00851213" w:rsidRPr="001503BE">
        <w:rPr>
          <w:rFonts w:ascii="Amnesty Trade Gothic" w:hAnsi="Amnesty Trade Gothic"/>
          <w:color w:val="000000"/>
          <w:sz w:val="20"/>
          <w:szCs w:val="20"/>
        </w:rPr>
        <w:t xml:space="preserve">sometimes with their lives. </w:t>
      </w:r>
    </w:p>
    <w:p w:rsidR="006A4833" w:rsidRPr="001503BE" w:rsidRDefault="00851213"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 xml:space="preserve">In Geneva </w:t>
      </w:r>
      <w:r w:rsidR="000A13C8" w:rsidRPr="001503BE">
        <w:rPr>
          <w:rFonts w:ascii="Amnesty Trade Gothic" w:hAnsi="Amnesty Trade Gothic"/>
          <w:color w:val="000000"/>
          <w:sz w:val="20"/>
          <w:szCs w:val="20"/>
        </w:rPr>
        <w:t xml:space="preserve">between </w:t>
      </w:r>
      <w:r w:rsidRPr="001503BE">
        <w:rPr>
          <w:rFonts w:ascii="Amnesty Trade Gothic" w:hAnsi="Amnesty Trade Gothic"/>
          <w:color w:val="000000"/>
          <w:sz w:val="20"/>
          <w:szCs w:val="20"/>
        </w:rPr>
        <w:t xml:space="preserve">October </w:t>
      </w:r>
      <w:r w:rsidR="000A13C8" w:rsidRPr="001503BE">
        <w:rPr>
          <w:rFonts w:ascii="Amnesty Trade Gothic" w:hAnsi="Amnesty Trade Gothic"/>
          <w:color w:val="000000"/>
          <w:sz w:val="20"/>
          <w:szCs w:val="20"/>
        </w:rPr>
        <w:t>23-27 we call on our g</w:t>
      </w:r>
      <w:r w:rsidR="00BC658A" w:rsidRPr="001503BE">
        <w:rPr>
          <w:rFonts w:ascii="Amnesty Trade Gothic" w:hAnsi="Amnesty Trade Gothic"/>
          <w:color w:val="000000"/>
          <w:sz w:val="20"/>
          <w:szCs w:val="20"/>
        </w:rPr>
        <w:t xml:space="preserve">overnment </w:t>
      </w:r>
      <w:r w:rsidR="000A13C8" w:rsidRPr="001503BE">
        <w:rPr>
          <w:rFonts w:ascii="Amnesty Trade Gothic" w:hAnsi="Amnesty Trade Gothic"/>
          <w:color w:val="000000"/>
          <w:sz w:val="20"/>
          <w:szCs w:val="20"/>
        </w:rPr>
        <w:t xml:space="preserve">to take the </w:t>
      </w:r>
      <w:r w:rsidRPr="001503BE">
        <w:rPr>
          <w:rFonts w:ascii="Amnesty Trade Gothic" w:hAnsi="Amnesty Trade Gothic"/>
          <w:color w:val="000000"/>
          <w:sz w:val="20"/>
          <w:szCs w:val="20"/>
        </w:rPr>
        <w:t xml:space="preserve">opportunity </w:t>
      </w:r>
      <w:r w:rsidR="000A13C8" w:rsidRPr="001503BE">
        <w:rPr>
          <w:rFonts w:ascii="Amnesty Trade Gothic" w:hAnsi="Amnesty Trade Gothic"/>
          <w:color w:val="000000"/>
          <w:sz w:val="20"/>
          <w:szCs w:val="20"/>
        </w:rPr>
        <w:t xml:space="preserve">presented by </w:t>
      </w:r>
      <w:r w:rsidRPr="001503BE">
        <w:rPr>
          <w:rFonts w:ascii="Amnesty Trade Gothic" w:hAnsi="Amnesty Trade Gothic"/>
          <w:color w:val="000000"/>
          <w:sz w:val="20"/>
          <w:szCs w:val="20"/>
        </w:rPr>
        <w:t xml:space="preserve">the third meeting of the UN Intergovernmental Working Group </w:t>
      </w:r>
      <w:r w:rsidR="000A13C8" w:rsidRPr="001503BE">
        <w:rPr>
          <w:rFonts w:ascii="Amnesty Trade Gothic" w:hAnsi="Amnesty Trade Gothic"/>
          <w:color w:val="000000"/>
          <w:sz w:val="20"/>
          <w:szCs w:val="20"/>
        </w:rPr>
        <w:t xml:space="preserve">(IGWG) </w:t>
      </w:r>
      <w:r w:rsidR="00AA4819" w:rsidRPr="001503BE">
        <w:rPr>
          <w:rFonts w:ascii="Amnesty Trade Gothic" w:hAnsi="Amnesty Trade Gothic"/>
          <w:color w:val="000000"/>
          <w:sz w:val="20"/>
          <w:szCs w:val="20"/>
        </w:rPr>
        <w:t xml:space="preserve">on transnational corporations and other business enterprises with respect to human rights </w:t>
      </w:r>
      <w:r w:rsidR="00AE6E92" w:rsidRPr="001503BE">
        <w:rPr>
          <w:rFonts w:ascii="Amnesty Trade Gothic" w:hAnsi="Amnesty Trade Gothic"/>
          <w:color w:val="000000"/>
          <w:sz w:val="20"/>
          <w:szCs w:val="20"/>
        </w:rPr>
        <w:t xml:space="preserve">(formed by UN Human Rights Council </w:t>
      </w:r>
      <w:hyperlink r:id="rId9" w:history="1">
        <w:r w:rsidR="00AE6E92" w:rsidRPr="001503BE">
          <w:rPr>
            <w:rStyle w:val="Hyperlink"/>
            <w:rFonts w:ascii="Amnesty Trade Gothic" w:hAnsi="Amnesty Trade Gothic"/>
            <w:sz w:val="20"/>
            <w:szCs w:val="20"/>
          </w:rPr>
          <w:t>Resolution 26/9</w:t>
        </w:r>
      </w:hyperlink>
      <w:r w:rsidR="00AE6E92" w:rsidRPr="001503BE">
        <w:rPr>
          <w:rFonts w:ascii="Amnesty Trade Gothic" w:hAnsi="Amnesty Trade Gothic"/>
          <w:color w:val="000000"/>
          <w:sz w:val="20"/>
          <w:szCs w:val="20"/>
        </w:rPr>
        <w:t xml:space="preserve">, which passed at the Council in June 2014) </w:t>
      </w:r>
      <w:r w:rsidRPr="001503BE">
        <w:rPr>
          <w:rFonts w:ascii="Amnesty Trade Gothic" w:hAnsi="Amnesty Trade Gothic"/>
          <w:color w:val="000000"/>
          <w:sz w:val="20"/>
          <w:szCs w:val="20"/>
        </w:rPr>
        <w:t xml:space="preserve">to set </w:t>
      </w:r>
      <w:r w:rsidR="000A13C8" w:rsidRPr="001503BE">
        <w:rPr>
          <w:rFonts w:ascii="Amnesty Trade Gothic" w:hAnsi="Amnesty Trade Gothic"/>
          <w:color w:val="000000"/>
          <w:sz w:val="20"/>
          <w:szCs w:val="20"/>
        </w:rPr>
        <w:t xml:space="preserve">out </w:t>
      </w:r>
      <w:r w:rsidRPr="001503BE">
        <w:rPr>
          <w:rFonts w:ascii="Amnesty Trade Gothic" w:hAnsi="Amnesty Trade Gothic"/>
          <w:color w:val="000000"/>
          <w:sz w:val="20"/>
          <w:szCs w:val="20"/>
        </w:rPr>
        <w:t xml:space="preserve">clear </w:t>
      </w:r>
      <w:r w:rsidR="000A13C8" w:rsidRPr="001503BE">
        <w:rPr>
          <w:rFonts w:ascii="Amnesty Trade Gothic" w:hAnsi="Amnesty Trade Gothic"/>
          <w:color w:val="000000"/>
          <w:sz w:val="20"/>
          <w:szCs w:val="20"/>
        </w:rPr>
        <w:t xml:space="preserve">conflict of interest </w:t>
      </w:r>
      <w:r w:rsidRPr="001503BE">
        <w:rPr>
          <w:rFonts w:ascii="Amnesty Trade Gothic" w:hAnsi="Amnesty Trade Gothic"/>
          <w:color w:val="000000"/>
          <w:sz w:val="20"/>
          <w:szCs w:val="20"/>
        </w:rPr>
        <w:t xml:space="preserve">standards for </w:t>
      </w:r>
      <w:r w:rsidR="000A13C8" w:rsidRPr="001503BE">
        <w:rPr>
          <w:rFonts w:ascii="Amnesty Trade Gothic" w:hAnsi="Amnesty Trade Gothic"/>
          <w:color w:val="000000"/>
          <w:sz w:val="20"/>
          <w:szCs w:val="20"/>
        </w:rPr>
        <w:t xml:space="preserve">all </w:t>
      </w:r>
      <w:r w:rsidR="00AA4819" w:rsidRPr="001503BE">
        <w:rPr>
          <w:rFonts w:ascii="Amnesty Trade Gothic" w:hAnsi="Amnesty Trade Gothic"/>
          <w:color w:val="000000"/>
          <w:sz w:val="20"/>
          <w:szCs w:val="20"/>
        </w:rPr>
        <w:t>governments</w:t>
      </w:r>
      <w:r w:rsidR="000A13C8" w:rsidRPr="001503BE">
        <w:rPr>
          <w:rFonts w:ascii="Amnesty Trade Gothic" w:hAnsi="Amnesty Trade Gothic"/>
          <w:color w:val="000000"/>
          <w:sz w:val="20"/>
          <w:szCs w:val="20"/>
        </w:rPr>
        <w:t xml:space="preserve"> that </w:t>
      </w:r>
      <w:r w:rsidRPr="001503BE">
        <w:rPr>
          <w:rFonts w:ascii="Amnesty Trade Gothic" w:hAnsi="Amnesty Trade Gothic"/>
          <w:color w:val="000000"/>
          <w:sz w:val="20"/>
          <w:szCs w:val="20"/>
        </w:rPr>
        <w:t xml:space="preserve">establish </w:t>
      </w:r>
      <w:r w:rsidR="00AE6E92" w:rsidRPr="001503BE">
        <w:rPr>
          <w:rFonts w:ascii="Amnesty Trade Gothic" w:hAnsi="Amnesty Trade Gothic"/>
          <w:color w:val="000000"/>
          <w:sz w:val="20"/>
          <w:szCs w:val="20"/>
        </w:rPr>
        <w:t>sensible rules for when business should not be involved in the everyday government activities of rule-making, thereby better ensuring that corporations are in a position to help, not harm, our societies</w:t>
      </w:r>
      <w:r w:rsidR="00BC658A" w:rsidRPr="001503BE">
        <w:rPr>
          <w:rFonts w:ascii="Amnesty Trade Gothic" w:hAnsi="Amnesty Trade Gothic"/>
          <w:color w:val="000000"/>
          <w:sz w:val="20"/>
          <w:szCs w:val="20"/>
        </w:rPr>
        <w:t xml:space="preserve">. </w:t>
      </w:r>
    </w:p>
    <w:p w:rsidR="000A13C8" w:rsidRPr="001503BE" w:rsidRDefault="000A13C8"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 xml:space="preserve">All governments wrestle with the power that corporations, especially foreign and transnational corporations, exert over decision-making within parliaments, executive and regulatory agencies, judicial systems and many other areas of national and local governance.  The UN IGWG is a particularly promising opportunity for developing international legal standards that set appropriate limitations on how corporations can interfere within our government. </w:t>
      </w:r>
    </w:p>
    <w:p w:rsidR="000A13C8" w:rsidRPr="001503BE" w:rsidRDefault="000A13C8" w:rsidP="000A2142">
      <w:pPr>
        <w:pStyle w:val="Corpsdetexte"/>
        <w:ind w:right="26"/>
        <w:jc w:val="both"/>
        <w:rPr>
          <w:rFonts w:ascii="Amnesty Trade Gothic" w:hAnsi="Amnesty Trade Gothic"/>
          <w:color w:val="000000"/>
          <w:sz w:val="20"/>
          <w:szCs w:val="20"/>
          <w:highlight w:val="yellow"/>
        </w:rPr>
      </w:pPr>
      <w:r w:rsidRPr="001503BE">
        <w:rPr>
          <w:rFonts w:ascii="Amnesty Trade Gothic" w:hAnsi="Amnesty Trade Gothic"/>
          <w:color w:val="000000"/>
          <w:sz w:val="20"/>
          <w:szCs w:val="20"/>
          <w:highlight w:val="yellow"/>
        </w:rPr>
        <w:t>For example, rules that establish sensible limits of corporate involvement in domestic rule</w:t>
      </w:r>
      <w:r w:rsidR="00AE6E92" w:rsidRPr="001503BE">
        <w:rPr>
          <w:rFonts w:ascii="Amnesty Trade Gothic" w:hAnsi="Amnesty Trade Gothic"/>
          <w:color w:val="000000"/>
          <w:sz w:val="20"/>
          <w:szCs w:val="20"/>
          <w:highlight w:val="yellow"/>
        </w:rPr>
        <w:t>-</w:t>
      </w:r>
      <w:r w:rsidRPr="001503BE">
        <w:rPr>
          <w:rFonts w:ascii="Amnesty Trade Gothic" w:hAnsi="Amnesty Trade Gothic"/>
          <w:color w:val="000000"/>
          <w:sz w:val="20"/>
          <w:szCs w:val="20"/>
          <w:highlight w:val="yellow"/>
        </w:rPr>
        <w:t xml:space="preserve">making </w:t>
      </w:r>
      <w:r w:rsidR="00246B2D" w:rsidRPr="001503BE">
        <w:rPr>
          <w:rFonts w:ascii="Amnesty Trade Gothic" w:hAnsi="Amnesty Trade Gothic"/>
          <w:color w:val="000000"/>
          <w:sz w:val="20"/>
          <w:szCs w:val="20"/>
          <w:highlight w:val="yellow"/>
        </w:rPr>
        <w:t xml:space="preserve">may likely have helped </w:t>
      </w:r>
      <w:r w:rsidRPr="001503BE">
        <w:rPr>
          <w:rFonts w:ascii="Amnesty Trade Gothic" w:hAnsi="Amnesty Trade Gothic"/>
          <w:color w:val="000000"/>
          <w:sz w:val="20"/>
          <w:szCs w:val="20"/>
          <w:highlight w:val="yellow"/>
        </w:rPr>
        <w:t xml:space="preserve">prevent </w:t>
      </w:r>
      <w:r w:rsidR="00246B2D" w:rsidRPr="001503BE">
        <w:rPr>
          <w:rFonts w:ascii="Amnesty Trade Gothic" w:hAnsi="Amnesty Trade Gothic"/>
          <w:color w:val="000000"/>
          <w:sz w:val="20"/>
          <w:szCs w:val="20"/>
          <w:highlight w:val="yellow"/>
        </w:rPr>
        <w:t>[</w:t>
      </w:r>
      <w:r w:rsidR="00AE6E92" w:rsidRPr="001503BE">
        <w:rPr>
          <w:rFonts w:ascii="Amnesty Trade Gothic" w:hAnsi="Amnesty Trade Gothic"/>
          <w:color w:val="000000"/>
          <w:sz w:val="20"/>
          <w:szCs w:val="20"/>
          <w:highlight w:val="yellow"/>
        </w:rPr>
        <w:t>CONSIDER INCORPORATING A LOCAL EXAMPLE OF AN INSTANCE WHEN CORPORATE INTERFERENCE IN RULE-MAKING IMPACTED HUMAN RIGHTS AND/OR THE ENVIRONMENT IN YOUR COUNTRY (An example that does not antagonise the reader would be most persuasive</w:t>
      </w:r>
      <w:r w:rsidR="001503BE" w:rsidRPr="001503BE">
        <w:rPr>
          <w:rFonts w:ascii="Amnesty Trade Gothic" w:hAnsi="Amnesty Trade Gothic"/>
          <w:color w:val="000000"/>
          <w:sz w:val="20"/>
          <w:szCs w:val="20"/>
          <w:highlight w:val="yellow"/>
        </w:rPr>
        <w:t>)]</w:t>
      </w:r>
      <w:r w:rsidRPr="001503BE">
        <w:rPr>
          <w:rFonts w:ascii="Amnesty Trade Gothic" w:hAnsi="Amnesty Trade Gothic"/>
          <w:color w:val="000000"/>
          <w:sz w:val="20"/>
          <w:szCs w:val="20"/>
          <w:highlight w:val="yellow"/>
        </w:rPr>
        <w:t>.</w:t>
      </w:r>
    </w:p>
    <w:p w:rsidR="000A2142" w:rsidRDefault="00C55F90"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 xml:space="preserve">Fortunately, there are existing international standards already in operation which governments can use to guide the debate on how to develop standards </w:t>
      </w:r>
      <w:r w:rsidR="006A4833" w:rsidRPr="001503BE">
        <w:rPr>
          <w:rFonts w:ascii="Amnesty Trade Gothic" w:hAnsi="Amnesty Trade Gothic"/>
          <w:color w:val="000000"/>
          <w:sz w:val="20"/>
          <w:szCs w:val="20"/>
        </w:rPr>
        <w:t xml:space="preserve">to protect against industry interference </w:t>
      </w:r>
      <w:r w:rsidRPr="001503BE">
        <w:rPr>
          <w:rFonts w:ascii="Amnesty Trade Gothic" w:hAnsi="Amnesty Trade Gothic"/>
          <w:color w:val="000000"/>
          <w:sz w:val="20"/>
          <w:szCs w:val="20"/>
        </w:rPr>
        <w:t xml:space="preserve">within the UN treaty negotiations at the IGWG.  A prime example is </w:t>
      </w:r>
      <w:hyperlink r:id="rId10" w:history="1">
        <w:r w:rsidRPr="001503BE">
          <w:rPr>
            <w:rStyle w:val="Hyperlink"/>
            <w:rFonts w:ascii="Amnesty Trade Gothic" w:hAnsi="Amnesty Trade Gothic"/>
            <w:sz w:val="20"/>
            <w:szCs w:val="20"/>
          </w:rPr>
          <w:t>Article 5.3</w:t>
        </w:r>
      </w:hyperlink>
      <w:r w:rsidRPr="001503BE">
        <w:rPr>
          <w:rFonts w:ascii="Amnesty Trade Gothic" w:hAnsi="Amnesty Trade Gothic"/>
          <w:color w:val="000000"/>
          <w:sz w:val="20"/>
          <w:szCs w:val="20"/>
        </w:rPr>
        <w:t xml:space="preserve"> of the </w:t>
      </w:r>
      <w:r w:rsidR="006A4833" w:rsidRPr="001503BE">
        <w:rPr>
          <w:rFonts w:ascii="Amnesty Trade Gothic" w:hAnsi="Amnesty Trade Gothic"/>
          <w:color w:val="000000"/>
          <w:sz w:val="20"/>
          <w:szCs w:val="20"/>
        </w:rPr>
        <w:t xml:space="preserve">World Health Organization </w:t>
      </w:r>
      <w:r w:rsidRPr="001503BE">
        <w:rPr>
          <w:rFonts w:ascii="Amnesty Trade Gothic" w:hAnsi="Amnesty Trade Gothic"/>
          <w:color w:val="000000"/>
          <w:sz w:val="20"/>
          <w:szCs w:val="20"/>
        </w:rPr>
        <w:t>Framework Convention on Tobacco Control (FCTC)</w:t>
      </w:r>
      <w:r w:rsidR="0008083C" w:rsidRPr="001503BE">
        <w:rPr>
          <w:rFonts w:ascii="Amnesty Trade Gothic" w:hAnsi="Amnesty Trade Gothic"/>
          <w:color w:val="000000"/>
          <w:sz w:val="20"/>
          <w:szCs w:val="20"/>
        </w:rPr>
        <w:t>, unanimously adopted by States</w:t>
      </w:r>
      <w:r w:rsidR="0081708A" w:rsidRPr="001503BE">
        <w:rPr>
          <w:rFonts w:ascii="Amnesty Trade Gothic" w:hAnsi="Amnesty Trade Gothic"/>
          <w:color w:val="000000"/>
          <w:sz w:val="20"/>
          <w:szCs w:val="20"/>
        </w:rPr>
        <w:t>.  As states have long recognised, tobacco co</w:t>
      </w:r>
      <w:r w:rsidR="00C1326A" w:rsidRPr="001503BE">
        <w:rPr>
          <w:rFonts w:ascii="Amnesty Trade Gothic" w:hAnsi="Amnesty Trade Gothic"/>
          <w:color w:val="000000"/>
          <w:sz w:val="20"/>
          <w:szCs w:val="20"/>
        </w:rPr>
        <w:t>rporations</w:t>
      </w:r>
      <w:r w:rsidR="0081708A" w:rsidRPr="001503BE">
        <w:rPr>
          <w:rFonts w:ascii="Amnesty Trade Gothic" w:hAnsi="Amnesty Trade Gothic"/>
          <w:color w:val="000000"/>
          <w:sz w:val="20"/>
          <w:szCs w:val="20"/>
        </w:rPr>
        <w:t xml:space="preserve"> have an interest in selling </w:t>
      </w:r>
      <w:r w:rsidR="00C1326A" w:rsidRPr="001503BE">
        <w:rPr>
          <w:rFonts w:ascii="Amnesty Trade Gothic" w:hAnsi="Amnesty Trade Gothic"/>
          <w:color w:val="000000"/>
          <w:sz w:val="20"/>
          <w:szCs w:val="20"/>
        </w:rPr>
        <w:t xml:space="preserve">and aggressively marketing </w:t>
      </w:r>
      <w:r w:rsidR="0081708A" w:rsidRPr="001503BE">
        <w:rPr>
          <w:rFonts w:ascii="Amnesty Trade Gothic" w:hAnsi="Amnesty Trade Gothic"/>
          <w:color w:val="000000"/>
          <w:sz w:val="20"/>
          <w:szCs w:val="20"/>
        </w:rPr>
        <w:t xml:space="preserve">tobacco products which harm the </w:t>
      </w:r>
      <w:r w:rsidR="00C1326A" w:rsidRPr="001503BE">
        <w:rPr>
          <w:rFonts w:ascii="Amnesty Trade Gothic" w:hAnsi="Amnesty Trade Gothic"/>
          <w:color w:val="000000"/>
          <w:sz w:val="20"/>
          <w:szCs w:val="20"/>
        </w:rPr>
        <w:t xml:space="preserve">health and </w:t>
      </w:r>
      <w:r w:rsidR="0081708A" w:rsidRPr="001503BE">
        <w:rPr>
          <w:rFonts w:ascii="Amnesty Trade Gothic" w:hAnsi="Amnesty Trade Gothic"/>
          <w:color w:val="000000"/>
          <w:sz w:val="20"/>
          <w:szCs w:val="20"/>
        </w:rPr>
        <w:t>human rights of people everywhere</w:t>
      </w:r>
      <w:r w:rsidR="00C1326A" w:rsidRPr="001503BE">
        <w:rPr>
          <w:rFonts w:ascii="Amnesty Trade Gothic" w:hAnsi="Amnesty Trade Gothic"/>
          <w:color w:val="000000"/>
          <w:sz w:val="20"/>
          <w:szCs w:val="20"/>
        </w:rPr>
        <w:t>, and impose a heavy healthcare burden on governments</w:t>
      </w:r>
      <w:r w:rsidR="0081708A" w:rsidRPr="001503BE">
        <w:rPr>
          <w:rFonts w:ascii="Amnesty Trade Gothic" w:hAnsi="Amnesty Trade Gothic"/>
          <w:color w:val="000000"/>
          <w:sz w:val="20"/>
          <w:szCs w:val="20"/>
        </w:rPr>
        <w:t xml:space="preserve">. </w:t>
      </w:r>
      <w:r w:rsidR="00C1326A" w:rsidRPr="001503BE">
        <w:rPr>
          <w:rFonts w:ascii="Amnesty Trade Gothic" w:hAnsi="Amnesty Trade Gothic"/>
          <w:color w:val="000000"/>
          <w:sz w:val="20"/>
          <w:szCs w:val="20"/>
        </w:rPr>
        <w:t xml:space="preserve">As a result of this profit motive, </w:t>
      </w:r>
      <w:r w:rsidR="0081708A" w:rsidRPr="001503BE">
        <w:rPr>
          <w:rFonts w:ascii="Amnesty Trade Gothic" w:hAnsi="Amnesty Trade Gothic"/>
          <w:color w:val="000000"/>
          <w:sz w:val="20"/>
          <w:szCs w:val="20"/>
        </w:rPr>
        <w:t xml:space="preserve">States </w:t>
      </w:r>
      <w:r w:rsidR="00C1326A" w:rsidRPr="001503BE">
        <w:rPr>
          <w:rFonts w:ascii="Amnesty Trade Gothic" w:hAnsi="Amnesty Trade Gothic"/>
          <w:color w:val="000000"/>
          <w:sz w:val="20"/>
          <w:szCs w:val="20"/>
        </w:rPr>
        <w:t xml:space="preserve">also </w:t>
      </w:r>
      <w:r w:rsidR="0081708A" w:rsidRPr="001503BE">
        <w:rPr>
          <w:rFonts w:ascii="Amnesty Trade Gothic" w:hAnsi="Amnesty Trade Gothic"/>
          <w:color w:val="000000"/>
          <w:sz w:val="20"/>
          <w:szCs w:val="20"/>
        </w:rPr>
        <w:t>recognised</w:t>
      </w:r>
      <w:r w:rsidR="00C1326A" w:rsidRPr="001503BE">
        <w:rPr>
          <w:rFonts w:ascii="Amnesty Trade Gothic" w:hAnsi="Amnesty Trade Gothic"/>
          <w:color w:val="000000"/>
          <w:sz w:val="20"/>
          <w:szCs w:val="20"/>
        </w:rPr>
        <w:t xml:space="preserve"> through the </w:t>
      </w:r>
      <w:hyperlink r:id="rId11" w:history="1">
        <w:r w:rsidR="00C1326A" w:rsidRPr="001503BE">
          <w:rPr>
            <w:rStyle w:val="Hyperlink"/>
            <w:rFonts w:ascii="Amnesty Trade Gothic" w:hAnsi="Amnesty Trade Gothic"/>
            <w:sz w:val="20"/>
            <w:szCs w:val="20"/>
          </w:rPr>
          <w:t>FCTC</w:t>
        </w:r>
      </w:hyperlink>
      <w:r w:rsidR="00C1326A" w:rsidRPr="001503BE">
        <w:rPr>
          <w:rFonts w:ascii="Amnesty Trade Gothic" w:hAnsi="Amnesty Trade Gothic"/>
          <w:color w:val="000000"/>
          <w:sz w:val="20"/>
          <w:szCs w:val="20"/>
        </w:rPr>
        <w:t xml:space="preserve"> “a</w:t>
      </w:r>
      <w:r w:rsidR="0081708A" w:rsidRPr="001503BE">
        <w:rPr>
          <w:rFonts w:ascii="Amnesty Trade Gothic" w:hAnsi="Amnesty Trade Gothic"/>
          <w:color w:val="000000"/>
          <w:sz w:val="20"/>
          <w:szCs w:val="20"/>
        </w:rPr>
        <w:t xml:space="preserve"> </w:t>
      </w:r>
      <w:r w:rsidR="00C1326A" w:rsidRPr="001503BE">
        <w:rPr>
          <w:rFonts w:ascii="Amnesty Trade Gothic" w:hAnsi="Amnesty Trade Gothic"/>
          <w:color w:val="000000"/>
          <w:sz w:val="20"/>
          <w:szCs w:val="20"/>
        </w:rPr>
        <w:t xml:space="preserve">fundamental and irreconcilable conflict between the tobacco industry's interests and public health policy”. They concluded </w:t>
      </w:r>
      <w:r w:rsidR="0081708A" w:rsidRPr="001503BE">
        <w:rPr>
          <w:rFonts w:ascii="Amnesty Trade Gothic" w:hAnsi="Amnesty Trade Gothic"/>
          <w:color w:val="000000"/>
          <w:sz w:val="20"/>
          <w:szCs w:val="20"/>
        </w:rPr>
        <w:t>that to allow tobacco co</w:t>
      </w:r>
      <w:r w:rsidR="00C1326A" w:rsidRPr="001503BE">
        <w:rPr>
          <w:rFonts w:ascii="Amnesty Trade Gothic" w:hAnsi="Amnesty Trade Gothic"/>
          <w:color w:val="000000"/>
          <w:sz w:val="20"/>
          <w:szCs w:val="20"/>
        </w:rPr>
        <w:t>rporations</w:t>
      </w:r>
      <w:r w:rsidR="0081708A" w:rsidRPr="001503BE">
        <w:rPr>
          <w:rFonts w:ascii="Amnesty Trade Gothic" w:hAnsi="Amnesty Trade Gothic"/>
          <w:color w:val="000000"/>
          <w:sz w:val="20"/>
          <w:szCs w:val="20"/>
        </w:rPr>
        <w:t xml:space="preserve"> to participate in the process of developing policies relating to health or the sale of tobacco products posed a conflict of interest</w:t>
      </w:r>
      <w:r w:rsidR="00C1326A" w:rsidRPr="001503BE">
        <w:rPr>
          <w:rFonts w:ascii="Amnesty Trade Gothic" w:hAnsi="Amnesty Trade Gothic"/>
          <w:color w:val="000000"/>
          <w:sz w:val="20"/>
          <w:szCs w:val="20"/>
        </w:rPr>
        <w:t xml:space="preserve"> for the public institutions allowing this participation</w:t>
      </w:r>
      <w:r w:rsidR="0081708A" w:rsidRPr="001503BE">
        <w:rPr>
          <w:rFonts w:ascii="Amnesty Trade Gothic" w:hAnsi="Amnesty Trade Gothic"/>
          <w:color w:val="000000"/>
          <w:sz w:val="20"/>
          <w:szCs w:val="20"/>
        </w:rPr>
        <w:t xml:space="preserve">.  As such, </w:t>
      </w:r>
      <w:r w:rsidR="00C1326A" w:rsidRPr="001503BE">
        <w:rPr>
          <w:rFonts w:ascii="Amnesty Trade Gothic" w:hAnsi="Amnesty Trade Gothic"/>
          <w:color w:val="000000"/>
          <w:sz w:val="20"/>
          <w:szCs w:val="20"/>
        </w:rPr>
        <w:t>A</w:t>
      </w:r>
      <w:r w:rsidR="0081708A" w:rsidRPr="001503BE">
        <w:rPr>
          <w:rFonts w:ascii="Amnesty Trade Gothic" w:hAnsi="Amnesty Trade Gothic"/>
          <w:color w:val="000000"/>
          <w:sz w:val="20"/>
          <w:szCs w:val="20"/>
        </w:rPr>
        <w:t>rti</w:t>
      </w:r>
      <w:r w:rsidR="0075164F" w:rsidRPr="001503BE">
        <w:rPr>
          <w:rFonts w:ascii="Amnesty Trade Gothic" w:hAnsi="Amnesty Trade Gothic"/>
          <w:color w:val="000000"/>
          <w:sz w:val="20"/>
          <w:szCs w:val="20"/>
        </w:rPr>
        <w:t xml:space="preserve">cle 5.3 of the FCTC states that "in setting and implementing their public health policies with respect to tobacco control, Parties shall act to protect these policies from commercial and other vested interests of the tobacco industry".  </w:t>
      </w:r>
    </w:p>
    <w:p w:rsidR="00C55F90" w:rsidRPr="001503BE" w:rsidRDefault="0075164F"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lastRenderedPageBreak/>
        <w:t xml:space="preserve">The States involved in crafting the FCTC established a set of </w:t>
      </w:r>
      <w:hyperlink r:id="rId12" w:history="1">
        <w:r w:rsidRPr="001503BE">
          <w:rPr>
            <w:rStyle w:val="Hyperlink"/>
            <w:rFonts w:ascii="Amnesty Trade Gothic" w:hAnsi="Amnesty Trade Gothic"/>
            <w:sz w:val="20"/>
            <w:szCs w:val="20"/>
          </w:rPr>
          <w:t xml:space="preserve">guidelines for implementation of </w:t>
        </w:r>
        <w:r w:rsidR="0008083C" w:rsidRPr="001503BE">
          <w:rPr>
            <w:rStyle w:val="Hyperlink"/>
            <w:rFonts w:ascii="Amnesty Trade Gothic" w:hAnsi="Amnesty Trade Gothic"/>
            <w:sz w:val="20"/>
            <w:szCs w:val="20"/>
          </w:rPr>
          <w:t>A</w:t>
        </w:r>
        <w:r w:rsidRPr="001503BE">
          <w:rPr>
            <w:rStyle w:val="Hyperlink"/>
            <w:rFonts w:ascii="Amnesty Trade Gothic" w:hAnsi="Amnesty Trade Gothic"/>
            <w:sz w:val="20"/>
            <w:szCs w:val="20"/>
          </w:rPr>
          <w:t>rticle 5.3</w:t>
        </w:r>
      </w:hyperlink>
      <w:r w:rsidRPr="001503BE">
        <w:rPr>
          <w:rFonts w:ascii="Amnesty Trade Gothic" w:hAnsi="Amnesty Trade Gothic"/>
          <w:color w:val="000000"/>
          <w:sz w:val="20"/>
          <w:szCs w:val="20"/>
        </w:rPr>
        <w:t>.  So important is this article to the implementation of the FCTC that re</w:t>
      </w:r>
      <w:r w:rsidR="009918C2" w:rsidRPr="001503BE">
        <w:rPr>
          <w:rFonts w:ascii="Amnesty Trade Gothic" w:hAnsi="Amnesty Trade Gothic"/>
          <w:color w:val="000000"/>
          <w:sz w:val="20"/>
          <w:szCs w:val="20"/>
        </w:rPr>
        <w:t>cently the World Health Organisation released an ‘Impact Assessment of the WHO FCTC’ in which they acknowledged that "application of Article 5.3 across all levels of government is the highest priority for progress in implementation [of the FCTC]."</w:t>
      </w:r>
      <w:r w:rsidR="009918C2" w:rsidRPr="001503BE">
        <w:rPr>
          <w:rStyle w:val="FootnoteReference"/>
          <w:rFonts w:ascii="Amnesty Trade Gothic" w:hAnsi="Amnesty Trade Gothic"/>
          <w:color w:val="000000"/>
          <w:sz w:val="20"/>
          <w:szCs w:val="20"/>
        </w:rPr>
        <w:footnoteReference w:id="1"/>
      </w:r>
      <w:r w:rsidR="009918C2" w:rsidRPr="001503BE">
        <w:rPr>
          <w:rFonts w:ascii="Amnesty Trade Gothic" w:hAnsi="Amnesty Trade Gothic"/>
          <w:color w:val="000000"/>
          <w:sz w:val="20"/>
          <w:szCs w:val="20"/>
        </w:rPr>
        <w:t xml:space="preserve"> </w:t>
      </w:r>
    </w:p>
    <w:p w:rsidR="00C55F90" w:rsidRPr="001503BE" w:rsidRDefault="009918C2"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 xml:space="preserve">Tobacco is not </w:t>
      </w:r>
      <w:proofErr w:type="gramStart"/>
      <w:r w:rsidR="00246B2D" w:rsidRPr="001503BE">
        <w:rPr>
          <w:rFonts w:ascii="Amnesty Trade Gothic" w:hAnsi="Amnesty Trade Gothic"/>
          <w:color w:val="000000"/>
          <w:sz w:val="20"/>
          <w:szCs w:val="20"/>
        </w:rPr>
        <w:t xml:space="preserve">an </w:t>
      </w:r>
      <w:r w:rsidRPr="001503BE">
        <w:rPr>
          <w:rFonts w:ascii="Amnesty Trade Gothic" w:hAnsi="Amnesty Trade Gothic"/>
          <w:color w:val="000000"/>
          <w:sz w:val="20"/>
          <w:szCs w:val="20"/>
        </w:rPr>
        <w:t xml:space="preserve"> </w:t>
      </w:r>
      <w:r w:rsidR="0008083C" w:rsidRPr="001503BE">
        <w:rPr>
          <w:rFonts w:ascii="Amnesty Trade Gothic" w:hAnsi="Amnesty Trade Gothic"/>
          <w:color w:val="000000"/>
          <w:sz w:val="20"/>
          <w:szCs w:val="20"/>
        </w:rPr>
        <w:t>exceptional</w:t>
      </w:r>
      <w:proofErr w:type="gramEnd"/>
      <w:r w:rsidR="0008083C" w:rsidRPr="001503BE">
        <w:rPr>
          <w:rFonts w:ascii="Amnesty Trade Gothic" w:hAnsi="Amnesty Trade Gothic"/>
          <w:color w:val="000000"/>
          <w:sz w:val="20"/>
          <w:szCs w:val="20"/>
        </w:rPr>
        <w:t xml:space="preserve"> </w:t>
      </w:r>
      <w:r w:rsidRPr="001503BE">
        <w:rPr>
          <w:rFonts w:ascii="Amnesty Trade Gothic" w:hAnsi="Amnesty Trade Gothic"/>
          <w:color w:val="000000"/>
          <w:sz w:val="20"/>
          <w:szCs w:val="20"/>
        </w:rPr>
        <w:t>industry where a clear conflict of interest arises</w:t>
      </w:r>
      <w:r w:rsidR="0008083C" w:rsidRPr="001503BE">
        <w:rPr>
          <w:rFonts w:ascii="Amnesty Trade Gothic" w:hAnsi="Amnesty Trade Gothic"/>
          <w:color w:val="000000"/>
          <w:sz w:val="20"/>
          <w:szCs w:val="20"/>
        </w:rPr>
        <w:t>. The profit motives of corporations most often create a fundamental and irreconcilable conflict with the setting of public policies aimed at regulating them. And as t</w:t>
      </w:r>
      <w:r w:rsidRPr="001503BE">
        <w:rPr>
          <w:rFonts w:ascii="Amnesty Trade Gothic" w:hAnsi="Amnesty Trade Gothic"/>
          <w:color w:val="000000"/>
          <w:sz w:val="20"/>
          <w:szCs w:val="20"/>
        </w:rPr>
        <w:t>he situation is different in each country</w:t>
      </w:r>
      <w:r w:rsidR="0008083C" w:rsidRPr="001503BE">
        <w:rPr>
          <w:rFonts w:ascii="Amnesty Trade Gothic" w:hAnsi="Amnesty Trade Gothic"/>
          <w:color w:val="000000"/>
          <w:sz w:val="20"/>
          <w:szCs w:val="20"/>
        </w:rPr>
        <w:t>, e</w:t>
      </w:r>
      <w:r w:rsidRPr="001503BE">
        <w:rPr>
          <w:rFonts w:ascii="Amnesty Trade Gothic" w:hAnsi="Amnesty Trade Gothic"/>
          <w:color w:val="000000"/>
          <w:sz w:val="20"/>
          <w:szCs w:val="20"/>
        </w:rPr>
        <w:t>ach country should decide how conflict of interest standards should operate at national and local level</w:t>
      </w:r>
      <w:r w:rsidR="0008083C" w:rsidRPr="001503BE">
        <w:rPr>
          <w:rFonts w:ascii="Amnesty Trade Gothic" w:hAnsi="Amnesty Trade Gothic"/>
          <w:color w:val="000000"/>
          <w:sz w:val="20"/>
          <w:szCs w:val="20"/>
        </w:rPr>
        <w:t>.</w:t>
      </w:r>
      <w:r w:rsidRPr="001503BE">
        <w:rPr>
          <w:rFonts w:ascii="Amnesty Trade Gothic" w:hAnsi="Amnesty Trade Gothic"/>
          <w:color w:val="000000"/>
          <w:sz w:val="20"/>
          <w:szCs w:val="20"/>
        </w:rPr>
        <w:t xml:space="preserve"> </w:t>
      </w:r>
      <w:r w:rsidR="0008083C" w:rsidRPr="001503BE">
        <w:rPr>
          <w:rFonts w:ascii="Amnesty Trade Gothic" w:hAnsi="Amnesty Trade Gothic"/>
          <w:color w:val="000000"/>
          <w:sz w:val="20"/>
          <w:szCs w:val="20"/>
        </w:rPr>
        <w:t>A</w:t>
      </w:r>
      <w:r w:rsidRPr="001503BE">
        <w:rPr>
          <w:rFonts w:ascii="Amnesty Trade Gothic" w:hAnsi="Amnesty Trade Gothic"/>
          <w:color w:val="000000"/>
          <w:sz w:val="20"/>
          <w:szCs w:val="20"/>
        </w:rPr>
        <w:t xml:space="preserve"> common standard within the UN treaty that empowers each state to ensure the highest degree of safeguard for the human rights of its citizens is the most appropriate approach to setting standards to address these conflicts of interest.  </w:t>
      </w:r>
    </w:p>
    <w:p w:rsidR="00980E17" w:rsidRPr="001503BE" w:rsidRDefault="009918C2" w:rsidP="000A2142">
      <w:pPr>
        <w:pStyle w:val="Corpsdetexte"/>
        <w:ind w:right="26"/>
        <w:jc w:val="both"/>
        <w:rPr>
          <w:rFonts w:ascii="Amnesty Trade Gothic" w:eastAsia="Times New Roman" w:hAnsi="Amnesty Trade Gothic" w:cs="Garamond"/>
          <w:sz w:val="20"/>
          <w:szCs w:val="20"/>
          <w:lang w:val="en-US" w:eastAsia="en-US"/>
        </w:rPr>
      </w:pPr>
      <w:r w:rsidRPr="001503BE">
        <w:rPr>
          <w:rFonts w:ascii="Amnesty Trade Gothic" w:hAnsi="Amnesty Trade Gothic"/>
          <w:color w:val="000000"/>
          <w:sz w:val="20"/>
          <w:szCs w:val="20"/>
        </w:rPr>
        <w:t xml:space="preserve">As such, we </w:t>
      </w:r>
      <w:r w:rsidR="008B3213" w:rsidRPr="001503BE">
        <w:rPr>
          <w:rFonts w:ascii="Amnesty Trade Gothic" w:hAnsi="Amnesty Trade Gothic"/>
          <w:color w:val="000000"/>
          <w:sz w:val="20"/>
          <w:szCs w:val="20"/>
        </w:rPr>
        <w:t>suggest that the future UN treat</w:t>
      </w:r>
      <w:r w:rsidR="00980E17" w:rsidRPr="001503BE">
        <w:rPr>
          <w:rFonts w:ascii="Amnesty Trade Gothic" w:hAnsi="Amnesty Trade Gothic"/>
          <w:color w:val="000000"/>
          <w:sz w:val="20"/>
          <w:szCs w:val="20"/>
        </w:rPr>
        <w:t xml:space="preserve">y contain a provision that requires each state to establish </w:t>
      </w:r>
      <w:r w:rsidR="0008083C" w:rsidRPr="001503BE">
        <w:rPr>
          <w:rFonts w:ascii="Amnesty Trade Gothic" w:hAnsi="Amnesty Trade Gothic"/>
          <w:color w:val="000000"/>
          <w:sz w:val="20"/>
          <w:szCs w:val="20"/>
        </w:rPr>
        <w:t xml:space="preserve">standards to avoid </w:t>
      </w:r>
      <w:r w:rsidR="00980E17" w:rsidRPr="001503BE">
        <w:rPr>
          <w:rFonts w:ascii="Amnesty Trade Gothic" w:hAnsi="Amnesty Trade Gothic"/>
          <w:color w:val="000000"/>
          <w:sz w:val="20"/>
          <w:szCs w:val="20"/>
        </w:rPr>
        <w:t>conflict</w:t>
      </w:r>
      <w:r w:rsidR="0008083C" w:rsidRPr="001503BE">
        <w:rPr>
          <w:rFonts w:ascii="Amnesty Trade Gothic" w:hAnsi="Amnesty Trade Gothic"/>
          <w:color w:val="000000"/>
          <w:sz w:val="20"/>
          <w:szCs w:val="20"/>
        </w:rPr>
        <w:t>s</w:t>
      </w:r>
      <w:r w:rsidR="00980E17" w:rsidRPr="001503BE">
        <w:rPr>
          <w:rFonts w:ascii="Amnesty Trade Gothic" w:hAnsi="Amnesty Trade Gothic"/>
          <w:color w:val="000000"/>
          <w:sz w:val="20"/>
          <w:szCs w:val="20"/>
        </w:rPr>
        <w:t xml:space="preserve"> of interest at the national level that aim to</w:t>
      </w:r>
      <w:r w:rsidR="00980E17" w:rsidRPr="001503BE">
        <w:rPr>
          <w:rFonts w:ascii="Amnesty Trade Gothic" w:eastAsia="Times New Roman" w:hAnsi="Amnesty Trade Gothic" w:cs="Garamond"/>
          <w:sz w:val="20"/>
          <w:szCs w:val="20"/>
          <w:lang w:val="en-US" w:eastAsia="en-US"/>
        </w:rPr>
        <w:t xml:space="preserve"> ensure appropriate separation between corporations and State agencies</w:t>
      </w:r>
      <w:r w:rsidR="0008083C" w:rsidRPr="001503BE">
        <w:rPr>
          <w:rFonts w:ascii="Amnesty Trade Gothic" w:eastAsia="Times New Roman" w:hAnsi="Amnesty Trade Gothic" w:cs="Garamond"/>
          <w:sz w:val="20"/>
          <w:szCs w:val="20"/>
          <w:lang w:val="en-US" w:eastAsia="en-US"/>
        </w:rPr>
        <w:t>. The standards must</w:t>
      </w:r>
      <w:r w:rsidR="00980E17" w:rsidRPr="001503BE">
        <w:rPr>
          <w:rFonts w:ascii="Amnesty Trade Gothic" w:eastAsia="Times New Roman" w:hAnsi="Amnesty Trade Gothic" w:cs="Garamond"/>
          <w:sz w:val="20"/>
          <w:szCs w:val="20"/>
          <w:lang w:val="en-US" w:eastAsia="en-US"/>
        </w:rPr>
        <w:t xml:space="preserve"> contain measures including, but not limited to the following elements: </w:t>
      </w:r>
    </w:p>
    <w:p w:rsidR="00966DBD" w:rsidRPr="000A2142" w:rsidRDefault="00966DBD" w:rsidP="000A2142">
      <w:pPr>
        <w:tabs>
          <w:tab w:val="clear" w:pos="720"/>
        </w:tabs>
        <w:suppressAutoHyphens w:val="0"/>
        <w:autoSpaceDE w:val="0"/>
        <w:autoSpaceDN w:val="0"/>
        <w:adjustRightInd w:val="0"/>
        <w:spacing w:after="0" w:line="240" w:lineRule="auto"/>
        <w:ind w:left="360" w:right="386"/>
        <w:jc w:val="both"/>
        <w:rPr>
          <w:rFonts w:ascii="Amnesty Trade Gothic" w:eastAsia="Times New Roman" w:hAnsi="Amnesty Trade Gothic" w:cs="Garamond"/>
          <w:b/>
          <w:color w:val="auto"/>
          <w:sz w:val="20"/>
          <w:szCs w:val="20"/>
          <w:lang w:val="en-US" w:eastAsia="en-US"/>
        </w:rPr>
      </w:pPr>
      <w:r w:rsidRPr="000A2142">
        <w:rPr>
          <w:rFonts w:ascii="Amnesty Trade Gothic" w:eastAsia="Times New Roman" w:hAnsi="Amnesty Trade Gothic" w:cs="Garamond"/>
          <w:b/>
          <w:color w:val="auto"/>
          <w:sz w:val="20"/>
          <w:szCs w:val="20"/>
          <w:lang w:val="en-US" w:eastAsia="en-US"/>
        </w:rPr>
        <w:t xml:space="preserve">a) Ensuring that all </w:t>
      </w:r>
      <w:r w:rsidR="004B3F1D" w:rsidRPr="000A2142">
        <w:rPr>
          <w:rFonts w:ascii="Amnesty Trade Gothic" w:eastAsia="Times New Roman" w:hAnsi="Amnesty Trade Gothic" w:cs="Garamond"/>
          <w:b/>
          <w:color w:val="auto"/>
          <w:sz w:val="20"/>
          <w:szCs w:val="20"/>
          <w:lang w:val="en-US" w:eastAsia="en-US"/>
        </w:rPr>
        <w:t xml:space="preserve">international and </w:t>
      </w:r>
      <w:r w:rsidRPr="000A2142">
        <w:rPr>
          <w:rFonts w:ascii="Amnesty Trade Gothic" w:eastAsia="Times New Roman" w:hAnsi="Amnesty Trade Gothic" w:cs="Garamond"/>
          <w:b/>
          <w:color w:val="auto"/>
          <w:sz w:val="20"/>
          <w:szCs w:val="20"/>
          <w:lang w:val="en-US" w:eastAsia="en-US"/>
        </w:rPr>
        <w:t>State decision-making processes concerning the establishment and implementation of legislation or policy, or administrative or judicial oversight, must be independent and protected where engagement with corporations, their representatives or related vested interests would give rise to a conflict of interest;</w:t>
      </w:r>
    </w:p>
    <w:p w:rsidR="00980E17" w:rsidRPr="000A2142" w:rsidRDefault="00966DBD" w:rsidP="000A2142">
      <w:pPr>
        <w:tabs>
          <w:tab w:val="clear" w:pos="720"/>
        </w:tabs>
        <w:suppressAutoHyphens w:val="0"/>
        <w:autoSpaceDE w:val="0"/>
        <w:autoSpaceDN w:val="0"/>
        <w:adjustRightInd w:val="0"/>
        <w:spacing w:after="0" w:line="240" w:lineRule="auto"/>
        <w:ind w:left="360" w:right="386"/>
        <w:jc w:val="both"/>
        <w:rPr>
          <w:rFonts w:ascii="Amnesty Trade Gothic" w:eastAsia="Times New Roman" w:hAnsi="Amnesty Trade Gothic" w:cs="Garamond"/>
          <w:b/>
          <w:color w:val="auto"/>
          <w:sz w:val="20"/>
          <w:szCs w:val="20"/>
          <w:lang w:val="en-US" w:eastAsia="en-US"/>
        </w:rPr>
      </w:pPr>
      <w:r w:rsidRPr="000A2142">
        <w:rPr>
          <w:rFonts w:ascii="Amnesty Trade Gothic" w:eastAsia="Times New Roman" w:hAnsi="Amnesty Trade Gothic" w:cs="Garamond"/>
          <w:b/>
          <w:color w:val="auto"/>
          <w:sz w:val="20"/>
          <w:szCs w:val="20"/>
          <w:lang w:val="en-US" w:eastAsia="en-US"/>
        </w:rPr>
        <w:t>b</w:t>
      </w:r>
      <w:r w:rsidR="00980E17" w:rsidRPr="000A2142">
        <w:rPr>
          <w:rFonts w:ascii="Amnesty Trade Gothic" w:eastAsia="Times New Roman" w:hAnsi="Amnesty Trade Gothic" w:cs="Garamond"/>
          <w:b/>
          <w:color w:val="auto"/>
          <w:sz w:val="20"/>
          <w:szCs w:val="20"/>
          <w:lang w:val="en-US" w:eastAsia="en-US"/>
        </w:rPr>
        <w:t>) Ensuring that all States agencies and corporations are transparent and accountable in all dealings, including regarding public access to information and participation;</w:t>
      </w:r>
    </w:p>
    <w:p w:rsidR="00980E17" w:rsidRPr="000A2142" w:rsidRDefault="00980E17" w:rsidP="000A2142">
      <w:pPr>
        <w:tabs>
          <w:tab w:val="clear" w:pos="720"/>
        </w:tabs>
        <w:suppressAutoHyphens w:val="0"/>
        <w:autoSpaceDE w:val="0"/>
        <w:autoSpaceDN w:val="0"/>
        <w:adjustRightInd w:val="0"/>
        <w:spacing w:after="0" w:line="240" w:lineRule="auto"/>
        <w:ind w:left="360" w:right="386"/>
        <w:jc w:val="both"/>
        <w:rPr>
          <w:rFonts w:ascii="Amnesty Trade Gothic" w:eastAsia="Times New Roman" w:hAnsi="Amnesty Trade Gothic" w:cs="Garamond"/>
          <w:b/>
          <w:color w:val="auto"/>
          <w:sz w:val="20"/>
          <w:szCs w:val="20"/>
          <w:lang w:val="en-US" w:eastAsia="en-US"/>
        </w:rPr>
      </w:pPr>
      <w:r w:rsidRPr="000A2142">
        <w:rPr>
          <w:rFonts w:ascii="Amnesty Trade Gothic" w:eastAsia="Times New Roman" w:hAnsi="Amnesty Trade Gothic" w:cs="Garamond"/>
          <w:b/>
          <w:color w:val="auto"/>
          <w:sz w:val="20"/>
          <w:szCs w:val="20"/>
          <w:lang w:val="en-US" w:eastAsia="en-US"/>
        </w:rPr>
        <w:t>c) Instituting time periods (no less than two years) within which an employee of a state agency cannot work for a corporation that the employee had any relationship with in their role as a state employee, and vice versa for corporate employees;</w:t>
      </w:r>
    </w:p>
    <w:p w:rsidR="00151846" w:rsidRPr="000A2142" w:rsidRDefault="00980E17" w:rsidP="000A2142">
      <w:pPr>
        <w:tabs>
          <w:tab w:val="clear" w:pos="720"/>
        </w:tabs>
        <w:suppressAutoHyphens w:val="0"/>
        <w:autoSpaceDE w:val="0"/>
        <w:autoSpaceDN w:val="0"/>
        <w:adjustRightInd w:val="0"/>
        <w:spacing w:after="0" w:line="240" w:lineRule="auto"/>
        <w:ind w:left="360" w:right="386"/>
        <w:jc w:val="both"/>
        <w:rPr>
          <w:rFonts w:ascii="Amnesty Trade Gothic" w:eastAsia="Times New Roman" w:hAnsi="Amnesty Trade Gothic" w:cs="Garamond"/>
          <w:b/>
          <w:color w:val="auto"/>
          <w:sz w:val="20"/>
          <w:szCs w:val="20"/>
          <w:lang w:val="en-US" w:eastAsia="en-US"/>
        </w:rPr>
      </w:pPr>
      <w:r w:rsidRPr="000A2142">
        <w:rPr>
          <w:rFonts w:ascii="Amnesty Trade Gothic" w:eastAsia="Times New Roman" w:hAnsi="Amnesty Trade Gothic" w:cs="Garamond"/>
          <w:b/>
          <w:color w:val="auto"/>
          <w:sz w:val="20"/>
          <w:szCs w:val="20"/>
          <w:lang w:val="en-US" w:eastAsia="en-US"/>
        </w:rPr>
        <w:t>d) Prohibiting the use by corporations of State public security personnel and/or armed forces, either through employment or inducement.</w:t>
      </w:r>
    </w:p>
    <w:p w:rsidR="00980E17" w:rsidRPr="001503BE" w:rsidRDefault="00980E17" w:rsidP="000A2142">
      <w:pPr>
        <w:tabs>
          <w:tab w:val="clear" w:pos="720"/>
        </w:tabs>
        <w:suppressAutoHyphens w:val="0"/>
        <w:autoSpaceDE w:val="0"/>
        <w:autoSpaceDN w:val="0"/>
        <w:adjustRightInd w:val="0"/>
        <w:spacing w:after="0" w:line="240" w:lineRule="auto"/>
        <w:ind w:right="26"/>
        <w:rPr>
          <w:rFonts w:ascii="Amnesty Trade Gothic" w:eastAsia="Times New Roman" w:hAnsi="Amnesty Trade Gothic" w:cs="Garamond"/>
          <w:color w:val="auto"/>
          <w:sz w:val="20"/>
          <w:szCs w:val="20"/>
          <w:lang w:val="en-US" w:eastAsia="en-US"/>
        </w:rPr>
      </w:pPr>
    </w:p>
    <w:p w:rsidR="00151846" w:rsidRPr="001503BE" w:rsidRDefault="006E7ED1"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W</w:t>
      </w:r>
      <w:r w:rsidR="00980E17" w:rsidRPr="001503BE">
        <w:rPr>
          <w:rFonts w:ascii="Amnesty Trade Gothic" w:hAnsi="Amnesty Trade Gothic"/>
          <w:color w:val="000000"/>
          <w:sz w:val="20"/>
          <w:szCs w:val="20"/>
        </w:rPr>
        <w:t>hile providing a stable environment for sus</w:t>
      </w:r>
      <w:bookmarkStart w:id="0" w:name="_GoBack"/>
      <w:bookmarkEnd w:id="0"/>
      <w:r w:rsidR="00980E17" w:rsidRPr="001503BE">
        <w:rPr>
          <w:rFonts w:ascii="Amnesty Trade Gothic" w:hAnsi="Amnesty Trade Gothic"/>
          <w:color w:val="000000"/>
          <w:sz w:val="20"/>
          <w:szCs w:val="20"/>
        </w:rPr>
        <w:t>tainable and responsible business activities</w:t>
      </w:r>
      <w:r w:rsidRPr="001503BE">
        <w:rPr>
          <w:rFonts w:ascii="Amnesty Trade Gothic" w:hAnsi="Amnesty Trade Gothic"/>
          <w:color w:val="000000"/>
          <w:sz w:val="20"/>
          <w:szCs w:val="20"/>
        </w:rPr>
        <w:t xml:space="preserve"> to flourish</w:t>
      </w:r>
      <w:r w:rsidR="00980E17" w:rsidRPr="001503BE">
        <w:rPr>
          <w:rFonts w:ascii="Amnesty Trade Gothic" w:hAnsi="Amnesty Trade Gothic"/>
          <w:color w:val="000000"/>
          <w:sz w:val="20"/>
          <w:szCs w:val="20"/>
        </w:rPr>
        <w:t xml:space="preserve">, </w:t>
      </w:r>
      <w:r w:rsidRPr="001503BE">
        <w:rPr>
          <w:rFonts w:ascii="Amnesty Trade Gothic" w:hAnsi="Amnesty Trade Gothic"/>
          <w:color w:val="000000"/>
          <w:sz w:val="20"/>
          <w:szCs w:val="20"/>
        </w:rPr>
        <w:t xml:space="preserve">these measures </w:t>
      </w:r>
      <w:r w:rsidR="00980E17" w:rsidRPr="001503BE">
        <w:rPr>
          <w:rFonts w:ascii="Amnesty Trade Gothic" w:hAnsi="Amnesty Trade Gothic"/>
          <w:color w:val="000000"/>
          <w:sz w:val="20"/>
          <w:szCs w:val="20"/>
        </w:rPr>
        <w:t>will ensure robust debate within the IGWG process in supp</w:t>
      </w:r>
      <w:r w:rsidR="00EA3C84" w:rsidRPr="001503BE">
        <w:rPr>
          <w:rFonts w:ascii="Amnesty Trade Gothic" w:hAnsi="Amnesty Trade Gothic"/>
          <w:color w:val="000000"/>
          <w:sz w:val="20"/>
          <w:szCs w:val="20"/>
        </w:rPr>
        <w:t xml:space="preserve">ort </w:t>
      </w:r>
      <w:r w:rsidR="008B3213" w:rsidRPr="001503BE">
        <w:rPr>
          <w:rFonts w:ascii="Amnesty Trade Gothic" w:hAnsi="Amnesty Trade Gothic"/>
          <w:color w:val="000000"/>
          <w:sz w:val="20"/>
          <w:szCs w:val="20"/>
        </w:rPr>
        <w:t xml:space="preserve">of the </w:t>
      </w:r>
      <w:r w:rsidR="00EA3C84" w:rsidRPr="001503BE">
        <w:rPr>
          <w:rFonts w:ascii="Amnesty Trade Gothic" w:hAnsi="Amnesty Trade Gothic"/>
          <w:color w:val="000000"/>
          <w:sz w:val="20"/>
          <w:szCs w:val="20"/>
        </w:rPr>
        <w:t>establishment of an article</w:t>
      </w:r>
      <w:r w:rsidR="00980E17" w:rsidRPr="001503BE">
        <w:rPr>
          <w:rFonts w:ascii="Amnesty Trade Gothic" w:hAnsi="Amnesty Trade Gothic"/>
          <w:color w:val="000000"/>
          <w:sz w:val="20"/>
          <w:szCs w:val="20"/>
        </w:rPr>
        <w:t xml:space="preserve"> </w:t>
      </w:r>
      <w:r w:rsidR="00EA3C84" w:rsidRPr="001503BE">
        <w:rPr>
          <w:rFonts w:ascii="Amnesty Trade Gothic" w:hAnsi="Amnesty Trade Gothic"/>
          <w:color w:val="000000"/>
          <w:sz w:val="20"/>
          <w:szCs w:val="20"/>
        </w:rPr>
        <w:t xml:space="preserve">in </w:t>
      </w:r>
      <w:r w:rsidR="00980E17" w:rsidRPr="001503BE">
        <w:rPr>
          <w:rFonts w:ascii="Amnesty Trade Gothic" w:hAnsi="Amnesty Trade Gothic"/>
          <w:color w:val="000000"/>
          <w:sz w:val="20"/>
          <w:szCs w:val="20"/>
        </w:rPr>
        <w:t xml:space="preserve">the treaty that provides necessary protection for the public against corporate conflict of interests, and guarantees sustainable economic and human development. </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 xml:space="preserve">We therefore urge </w:t>
      </w:r>
      <w:r w:rsidR="00151846" w:rsidRPr="001503BE">
        <w:rPr>
          <w:rFonts w:ascii="Amnesty Trade Gothic" w:hAnsi="Amnesty Trade Gothic"/>
          <w:color w:val="000000"/>
          <w:sz w:val="20"/>
          <w:szCs w:val="20"/>
        </w:rPr>
        <w:t>the</w:t>
      </w:r>
      <w:r w:rsidRPr="001503BE">
        <w:rPr>
          <w:rFonts w:ascii="Amnesty Trade Gothic" w:hAnsi="Amnesty Trade Gothic"/>
          <w:color w:val="000000"/>
          <w:sz w:val="20"/>
          <w:szCs w:val="20"/>
        </w:rPr>
        <w:t xml:space="preserve"> government to join the broad range of States who have already shown their support for progressing international law to address corporate human rights abuses</w:t>
      </w:r>
      <w:r w:rsidR="00EA3C84" w:rsidRPr="001503BE">
        <w:rPr>
          <w:rFonts w:ascii="Amnesty Trade Gothic" w:hAnsi="Amnesty Trade Gothic"/>
          <w:color w:val="000000"/>
          <w:sz w:val="20"/>
          <w:szCs w:val="20"/>
        </w:rPr>
        <w:t xml:space="preserve">, </w:t>
      </w:r>
      <w:r w:rsidR="00020B3F" w:rsidRPr="001503BE">
        <w:rPr>
          <w:rFonts w:ascii="Amnesty Trade Gothic" w:hAnsi="Amnesty Trade Gothic"/>
          <w:color w:val="000000"/>
          <w:sz w:val="20"/>
          <w:szCs w:val="20"/>
        </w:rPr>
        <w:t xml:space="preserve">and stand </w:t>
      </w:r>
      <w:r w:rsidRPr="001503BE">
        <w:rPr>
          <w:rFonts w:ascii="Amnesty Trade Gothic" w:hAnsi="Amnesty Trade Gothic"/>
          <w:color w:val="000000"/>
          <w:sz w:val="20"/>
          <w:szCs w:val="20"/>
        </w:rPr>
        <w:t xml:space="preserve">on the side of </w:t>
      </w:r>
      <w:r w:rsidR="00EA3C84" w:rsidRPr="001503BE">
        <w:rPr>
          <w:rFonts w:ascii="Amnesty Trade Gothic" w:hAnsi="Amnesty Trade Gothic"/>
          <w:color w:val="000000"/>
          <w:sz w:val="20"/>
          <w:szCs w:val="20"/>
        </w:rPr>
        <w:t xml:space="preserve">safeguarding the public’s interest and </w:t>
      </w:r>
      <w:r w:rsidR="00655186" w:rsidRPr="001503BE">
        <w:rPr>
          <w:rFonts w:ascii="Amnesty Trade Gothic" w:hAnsi="Amnesty Trade Gothic"/>
          <w:color w:val="000000"/>
          <w:sz w:val="20"/>
          <w:szCs w:val="20"/>
        </w:rPr>
        <w:t>protecti</w:t>
      </w:r>
      <w:r w:rsidR="00D977D7" w:rsidRPr="001503BE">
        <w:rPr>
          <w:rFonts w:ascii="Amnesty Trade Gothic" w:hAnsi="Amnesty Trade Gothic"/>
          <w:color w:val="000000"/>
          <w:sz w:val="20"/>
          <w:szCs w:val="20"/>
        </w:rPr>
        <w:t>ng</w:t>
      </w:r>
      <w:r w:rsidR="00EA3C84" w:rsidRPr="001503BE">
        <w:rPr>
          <w:rFonts w:ascii="Amnesty Trade Gothic" w:hAnsi="Amnesty Trade Gothic"/>
          <w:color w:val="000000"/>
          <w:sz w:val="20"/>
          <w:szCs w:val="20"/>
        </w:rPr>
        <w:t xml:space="preserve"> </w:t>
      </w:r>
      <w:r w:rsidRPr="001503BE">
        <w:rPr>
          <w:rFonts w:ascii="Amnesty Trade Gothic" w:hAnsi="Amnesty Trade Gothic"/>
          <w:color w:val="000000"/>
          <w:sz w:val="20"/>
          <w:szCs w:val="20"/>
        </w:rPr>
        <w:t>human rights</w:t>
      </w:r>
      <w:r w:rsidR="00655186" w:rsidRPr="001503BE">
        <w:rPr>
          <w:rFonts w:ascii="Amnesty Trade Gothic" w:hAnsi="Amnesty Trade Gothic"/>
          <w:color w:val="000000"/>
          <w:sz w:val="20"/>
          <w:szCs w:val="20"/>
        </w:rPr>
        <w:t xml:space="preserve"> </w:t>
      </w:r>
      <w:r w:rsidR="00EA3C84" w:rsidRPr="001503BE">
        <w:rPr>
          <w:rFonts w:ascii="Amnesty Trade Gothic" w:hAnsi="Amnesty Trade Gothic"/>
          <w:color w:val="000000"/>
          <w:sz w:val="20"/>
          <w:szCs w:val="20"/>
        </w:rPr>
        <w:t xml:space="preserve">of our </w:t>
      </w:r>
      <w:r w:rsidR="00655186" w:rsidRPr="001503BE">
        <w:rPr>
          <w:rFonts w:ascii="Amnesty Trade Gothic" w:hAnsi="Amnesty Trade Gothic"/>
          <w:color w:val="000000"/>
          <w:sz w:val="20"/>
          <w:szCs w:val="20"/>
        </w:rPr>
        <w:t xml:space="preserve">people, </w:t>
      </w:r>
      <w:r w:rsidR="00EA3C84" w:rsidRPr="001503BE">
        <w:rPr>
          <w:rFonts w:ascii="Amnesty Trade Gothic" w:hAnsi="Amnesty Trade Gothic"/>
          <w:color w:val="000000"/>
          <w:sz w:val="20"/>
          <w:szCs w:val="20"/>
        </w:rPr>
        <w:t>while ensuring</w:t>
      </w:r>
      <w:r w:rsidR="00655186" w:rsidRPr="001503BE">
        <w:rPr>
          <w:rFonts w:ascii="Amnesty Trade Gothic" w:hAnsi="Amnesty Trade Gothic"/>
          <w:color w:val="000000"/>
          <w:sz w:val="20"/>
          <w:szCs w:val="20"/>
        </w:rPr>
        <w:t xml:space="preserve"> </w:t>
      </w:r>
      <w:r w:rsidR="00EA3C84" w:rsidRPr="001503BE">
        <w:rPr>
          <w:rFonts w:ascii="Amnesty Trade Gothic" w:hAnsi="Amnesty Trade Gothic"/>
          <w:color w:val="000000"/>
          <w:sz w:val="20"/>
          <w:szCs w:val="20"/>
        </w:rPr>
        <w:t xml:space="preserve">corporations </w:t>
      </w:r>
      <w:r w:rsidR="00655186" w:rsidRPr="001503BE">
        <w:rPr>
          <w:rFonts w:ascii="Amnesty Trade Gothic" w:hAnsi="Amnesty Trade Gothic"/>
          <w:color w:val="000000"/>
          <w:sz w:val="20"/>
          <w:szCs w:val="20"/>
        </w:rPr>
        <w:t>invest</w:t>
      </w:r>
      <w:r w:rsidR="00EA3C84" w:rsidRPr="001503BE">
        <w:rPr>
          <w:rFonts w:ascii="Amnesty Trade Gothic" w:hAnsi="Amnesty Trade Gothic"/>
          <w:color w:val="000000"/>
          <w:sz w:val="20"/>
          <w:szCs w:val="20"/>
        </w:rPr>
        <w:t>ing</w:t>
      </w:r>
      <w:r w:rsidR="00655186" w:rsidRPr="001503BE">
        <w:rPr>
          <w:rFonts w:ascii="Amnesty Trade Gothic" w:hAnsi="Amnesty Trade Gothic"/>
          <w:color w:val="000000"/>
          <w:sz w:val="20"/>
          <w:szCs w:val="20"/>
        </w:rPr>
        <w:t xml:space="preserve"> here do so responsibly</w:t>
      </w:r>
      <w:r w:rsidRPr="001503BE">
        <w:rPr>
          <w:rFonts w:ascii="Amnesty Trade Gothic" w:hAnsi="Amnesty Trade Gothic"/>
          <w:color w:val="000000"/>
          <w:sz w:val="20"/>
          <w:szCs w:val="20"/>
        </w:rPr>
        <w:t xml:space="preserve">.  </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 xml:space="preserve">We would be pleased to provide further information and look forward to constructive dialogue </w:t>
      </w:r>
      <w:r w:rsidR="00EA3C84" w:rsidRPr="001503BE">
        <w:rPr>
          <w:rFonts w:ascii="Amnesty Trade Gothic" w:hAnsi="Amnesty Trade Gothic"/>
          <w:color w:val="000000"/>
          <w:sz w:val="20"/>
          <w:szCs w:val="20"/>
        </w:rPr>
        <w:t>on these issues as you prepare</w:t>
      </w:r>
      <w:r w:rsidR="00020B3F" w:rsidRPr="001503BE">
        <w:rPr>
          <w:rFonts w:ascii="Amnesty Trade Gothic" w:hAnsi="Amnesty Trade Gothic"/>
          <w:color w:val="000000"/>
          <w:sz w:val="20"/>
          <w:szCs w:val="20"/>
        </w:rPr>
        <w:t xml:space="preserve"> for the third meeting of the </w:t>
      </w:r>
      <w:r w:rsidR="00EA3C84" w:rsidRPr="001503BE">
        <w:rPr>
          <w:rFonts w:ascii="Amnesty Trade Gothic" w:hAnsi="Amnesty Trade Gothic"/>
          <w:color w:val="000000"/>
          <w:sz w:val="20"/>
          <w:szCs w:val="20"/>
        </w:rPr>
        <w:t xml:space="preserve">IGWG </w:t>
      </w:r>
      <w:r w:rsidR="00020B3F" w:rsidRPr="001503BE">
        <w:rPr>
          <w:rFonts w:ascii="Amnesty Trade Gothic" w:hAnsi="Amnesty Trade Gothic"/>
          <w:color w:val="000000"/>
          <w:sz w:val="20"/>
          <w:szCs w:val="20"/>
        </w:rPr>
        <w:t xml:space="preserve">in Geneva </w:t>
      </w:r>
      <w:r w:rsidR="00D977D7" w:rsidRPr="001503BE">
        <w:rPr>
          <w:rFonts w:ascii="Amnesty Trade Gothic" w:hAnsi="Amnesty Trade Gothic"/>
          <w:color w:val="000000"/>
          <w:sz w:val="20"/>
          <w:szCs w:val="20"/>
        </w:rPr>
        <w:t>from</w:t>
      </w:r>
      <w:r w:rsidR="00020B3F" w:rsidRPr="001503BE">
        <w:rPr>
          <w:rFonts w:ascii="Amnesty Trade Gothic" w:hAnsi="Amnesty Trade Gothic"/>
          <w:color w:val="000000"/>
          <w:sz w:val="20"/>
          <w:szCs w:val="20"/>
        </w:rPr>
        <w:t xml:space="preserve"> October</w:t>
      </w:r>
      <w:r w:rsidR="00D977D7" w:rsidRPr="001503BE">
        <w:rPr>
          <w:rFonts w:ascii="Amnesty Trade Gothic" w:hAnsi="Amnesty Trade Gothic"/>
          <w:color w:val="000000"/>
          <w:sz w:val="20"/>
          <w:szCs w:val="20"/>
        </w:rPr>
        <w:t xml:space="preserve"> 23-27, 2017</w:t>
      </w:r>
      <w:r w:rsidR="00020B3F" w:rsidRPr="001503BE">
        <w:rPr>
          <w:rFonts w:ascii="Amnesty Trade Gothic" w:hAnsi="Amnesty Trade Gothic"/>
          <w:color w:val="000000"/>
          <w:sz w:val="20"/>
          <w:szCs w:val="20"/>
        </w:rPr>
        <w:t xml:space="preserve">.  </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 xml:space="preserve">We thank you for your attention to this important matter and look forward to hearing from you. </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shd w:val="clear" w:color="auto" w:fill="FFFF00"/>
        </w:rPr>
        <w:t>[</w:t>
      </w:r>
      <w:r w:rsidR="006E7ED1" w:rsidRPr="001503BE">
        <w:rPr>
          <w:rFonts w:ascii="Amnesty Trade Gothic" w:hAnsi="Amnesty Trade Gothic"/>
          <w:color w:val="000000"/>
          <w:sz w:val="20"/>
          <w:szCs w:val="20"/>
          <w:shd w:val="clear" w:color="auto" w:fill="FFFF00"/>
        </w:rPr>
        <w:t>To emphasize the importance of this request</w:t>
      </w:r>
      <w:r w:rsidRPr="001503BE">
        <w:rPr>
          <w:rFonts w:ascii="Amnesty Trade Gothic" w:hAnsi="Amnesty Trade Gothic"/>
          <w:color w:val="000000"/>
          <w:sz w:val="20"/>
          <w:szCs w:val="20"/>
          <w:shd w:val="clear" w:color="auto" w:fill="FFFF00"/>
        </w:rPr>
        <w:t xml:space="preserve">, please ask also for a meeting with either the civil servant from the leading department and/or appropriate minister, which is </w:t>
      </w:r>
      <w:r w:rsidR="00655186" w:rsidRPr="001503BE">
        <w:rPr>
          <w:rFonts w:ascii="Amnesty Trade Gothic" w:hAnsi="Amnesty Trade Gothic"/>
          <w:color w:val="000000"/>
          <w:sz w:val="20"/>
          <w:szCs w:val="20"/>
          <w:shd w:val="clear" w:color="auto" w:fill="FFFF00"/>
        </w:rPr>
        <w:t xml:space="preserve">likely to be the </w:t>
      </w:r>
      <w:r w:rsidRPr="001503BE">
        <w:rPr>
          <w:rFonts w:ascii="Amnesty Trade Gothic" w:hAnsi="Amnesty Trade Gothic"/>
          <w:color w:val="000000"/>
          <w:sz w:val="20"/>
          <w:szCs w:val="20"/>
          <w:shd w:val="clear" w:color="auto" w:fill="FFFF00"/>
        </w:rPr>
        <w:t>foreign affairs</w:t>
      </w:r>
      <w:r w:rsidR="00655186" w:rsidRPr="001503BE">
        <w:rPr>
          <w:rFonts w:ascii="Amnesty Trade Gothic" w:hAnsi="Amnesty Trade Gothic"/>
          <w:color w:val="000000"/>
          <w:sz w:val="20"/>
          <w:szCs w:val="20"/>
          <w:shd w:val="clear" w:color="auto" w:fill="FFFF00"/>
        </w:rPr>
        <w:t xml:space="preserve"> department</w:t>
      </w:r>
      <w:r w:rsidRPr="001503BE">
        <w:rPr>
          <w:rFonts w:ascii="Amnesty Trade Gothic" w:hAnsi="Amnesty Trade Gothic"/>
          <w:color w:val="000000"/>
          <w:sz w:val="20"/>
          <w:szCs w:val="20"/>
          <w:shd w:val="clear" w:color="auto" w:fill="FFFF00"/>
        </w:rPr>
        <w:t>.]</w:t>
      </w:r>
    </w:p>
    <w:p w:rsidR="00F972E5" w:rsidRPr="001503BE" w:rsidRDefault="009D0794" w:rsidP="000A2142">
      <w:pPr>
        <w:pStyle w:val="Corpsdetexte"/>
        <w:ind w:right="26"/>
        <w:jc w:val="both"/>
        <w:rPr>
          <w:rFonts w:ascii="Amnesty Trade Gothic" w:hAnsi="Amnesty Trade Gothic"/>
          <w:sz w:val="20"/>
          <w:szCs w:val="20"/>
        </w:rPr>
      </w:pPr>
      <w:r w:rsidRPr="001503BE">
        <w:rPr>
          <w:rFonts w:ascii="Amnesty Trade Gothic" w:hAnsi="Amnesty Trade Gothic"/>
          <w:color w:val="000000"/>
          <w:sz w:val="20"/>
          <w:szCs w:val="20"/>
        </w:rPr>
        <w:t>Sincerely,</w:t>
      </w:r>
      <w:bookmarkStart w:id="1" w:name="EndDec"/>
      <w:bookmarkEnd w:id="1"/>
      <w:r w:rsidRPr="001503BE">
        <w:rPr>
          <w:rFonts w:ascii="Amnesty Trade Gothic" w:hAnsi="Amnesty Trade Gothic"/>
          <w:color w:val="000000"/>
          <w:sz w:val="20"/>
          <w:szCs w:val="20"/>
        </w:rPr>
        <w:t xml:space="preserve"> </w:t>
      </w:r>
    </w:p>
    <w:p w:rsidR="00093D84" w:rsidRPr="001503BE" w:rsidRDefault="009D0794" w:rsidP="000A2142">
      <w:pPr>
        <w:pStyle w:val="Corpsdetexte"/>
        <w:ind w:right="26"/>
        <w:jc w:val="both"/>
        <w:rPr>
          <w:rFonts w:ascii="Amnesty Trade Gothic" w:hAnsi="Amnesty Trade Gothic"/>
          <w:color w:val="000000"/>
          <w:sz w:val="20"/>
          <w:szCs w:val="20"/>
        </w:rPr>
      </w:pPr>
      <w:r w:rsidRPr="001503BE">
        <w:rPr>
          <w:rFonts w:ascii="Amnesty Trade Gothic" w:hAnsi="Amnesty Trade Gothic"/>
          <w:color w:val="000000"/>
          <w:sz w:val="20"/>
          <w:szCs w:val="20"/>
        </w:rPr>
        <w:t>[</w:t>
      </w:r>
      <w:r w:rsidRPr="001503BE">
        <w:rPr>
          <w:rFonts w:ascii="Amnesty Trade Gothic" w:hAnsi="Amnesty Trade Gothic"/>
          <w:color w:val="000000"/>
          <w:sz w:val="20"/>
          <w:szCs w:val="20"/>
          <w:shd w:val="clear" w:color="auto" w:fill="FFFF00"/>
        </w:rPr>
        <w:t>Names of the organisation(s) signing / supporting the letter</w:t>
      </w:r>
      <w:r w:rsidRPr="001503BE">
        <w:rPr>
          <w:rFonts w:ascii="Amnesty Trade Gothic" w:hAnsi="Amnesty Trade Gothic"/>
          <w:color w:val="000000"/>
          <w:sz w:val="20"/>
          <w:szCs w:val="20"/>
        </w:rPr>
        <w:t>]</w:t>
      </w:r>
    </w:p>
    <w:sectPr w:rsidR="00093D84" w:rsidRPr="001503BE" w:rsidSect="00004911">
      <w:pgSz w:w="11906" w:h="16838"/>
      <w:pgMar w:top="1440" w:right="1080" w:bottom="1440" w:left="108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E7" w:rsidRDefault="00BC6DE7" w:rsidP="009918C2">
      <w:pPr>
        <w:spacing w:after="0" w:line="240" w:lineRule="auto"/>
      </w:pPr>
      <w:r>
        <w:separator/>
      </w:r>
    </w:p>
  </w:endnote>
  <w:endnote w:type="continuationSeparator" w:id="0">
    <w:p w:rsidR="00BC6DE7" w:rsidRDefault="00BC6DE7" w:rsidP="0099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E7" w:rsidRDefault="00BC6DE7" w:rsidP="009918C2">
      <w:pPr>
        <w:spacing w:after="0" w:line="240" w:lineRule="auto"/>
      </w:pPr>
      <w:r>
        <w:separator/>
      </w:r>
    </w:p>
  </w:footnote>
  <w:footnote w:type="continuationSeparator" w:id="0">
    <w:p w:rsidR="00BC6DE7" w:rsidRDefault="00BC6DE7" w:rsidP="009918C2">
      <w:pPr>
        <w:spacing w:after="0" w:line="240" w:lineRule="auto"/>
      </w:pPr>
      <w:r>
        <w:continuationSeparator/>
      </w:r>
    </w:p>
  </w:footnote>
  <w:footnote w:id="1">
    <w:p w:rsidR="009918C2" w:rsidRPr="001503BE" w:rsidRDefault="009918C2">
      <w:pPr>
        <w:pStyle w:val="FootnoteText"/>
        <w:rPr>
          <w:rFonts w:ascii="Amnesty Trade Gothic" w:hAnsi="Amnesty Trade Gothic"/>
        </w:rPr>
      </w:pPr>
      <w:r w:rsidRPr="001503BE">
        <w:rPr>
          <w:rStyle w:val="FootnoteReference"/>
          <w:rFonts w:ascii="Amnesty Trade Gothic" w:hAnsi="Amnesty Trade Gothic"/>
        </w:rPr>
        <w:footnoteRef/>
      </w:r>
      <w:r w:rsidRPr="001503BE">
        <w:rPr>
          <w:rFonts w:ascii="Amnesty Trade Gothic" w:hAnsi="Amnesty Trade Gothic"/>
        </w:rPr>
        <w:t xml:space="preserve"> World Health Organisation (2016) ‘</w:t>
      </w:r>
      <w:r w:rsidRPr="001503BE">
        <w:rPr>
          <w:rFonts w:ascii="Amnesty Trade Gothic" w:hAnsi="Amnesty Trade Gothic"/>
          <w:i/>
        </w:rPr>
        <w:t>Impact Assessment of the WHO FCTC – Report by the Expert Group</w:t>
      </w:r>
      <w:r w:rsidRPr="001503BE">
        <w:rPr>
          <w:rFonts w:ascii="Amnesty Trade Gothic" w:hAnsi="Amnesty Trade Gothic"/>
        </w:rPr>
        <w:t>’, Conference of the Parties to the WHO Framework Convention on Tobacco Control, Seventh Session – Delhi, India, 7-12 November 2016: Provisional agenda item 5.2. FCTC/COP/7/6 27 July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C5C"/>
    <w:multiLevelType w:val="multilevel"/>
    <w:tmpl w:val="0DD023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5B"/>
    <w:rsid w:val="00004911"/>
    <w:rsid w:val="00020B3F"/>
    <w:rsid w:val="0002265C"/>
    <w:rsid w:val="0008083C"/>
    <w:rsid w:val="00093D84"/>
    <w:rsid w:val="000A13C8"/>
    <w:rsid w:val="000A2142"/>
    <w:rsid w:val="0013371C"/>
    <w:rsid w:val="001503BE"/>
    <w:rsid w:val="00151846"/>
    <w:rsid w:val="00180398"/>
    <w:rsid w:val="00246B2D"/>
    <w:rsid w:val="00347A9E"/>
    <w:rsid w:val="00351A11"/>
    <w:rsid w:val="003E274E"/>
    <w:rsid w:val="00455BF8"/>
    <w:rsid w:val="004B3F1D"/>
    <w:rsid w:val="004D3208"/>
    <w:rsid w:val="00584D81"/>
    <w:rsid w:val="00655186"/>
    <w:rsid w:val="006A4833"/>
    <w:rsid w:val="006E18B3"/>
    <w:rsid w:val="006E7ED1"/>
    <w:rsid w:val="00703D5D"/>
    <w:rsid w:val="0075164F"/>
    <w:rsid w:val="007B21F8"/>
    <w:rsid w:val="0081708A"/>
    <w:rsid w:val="00851213"/>
    <w:rsid w:val="008B3213"/>
    <w:rsid w:val="0092772E"/>
    <w:rsid w:val="00966DBD"/>
    <w:rsid w:val="00980E17"/>
    <w:rsid w:val="009918C2"/>
    <w:rsid w:val="009D0794"/>
    <w:rsid w:val="00AA4819"/>
    <w:rsid w:val="00AE165B"/>
    <w:rsid w:val="00AE6E92"/>
    <w:rsid w:val="00B05E03"/>
    <w:rsid w:val="00B07389"/>
    <w:rsid w:val="00B301CB"/>
    <w:rsid w:val="00B44F1C"/>
    <w:rsid w:val="00BC658A"/>
    <w:rsid w:val="00BC6DE7"/>
    <w:rsid w:val="00C1326A"/>
    <w:rsid w:val="00C55F90"/>
    <w:rsid w:val="00CE3E97"/>
    <w:rsid w:val="00D835DC"/>
    <w:rsid w:val="00D977D7"/>
    <w:rsid w:val="00DB6EAB"/>
    <w:rsid w:val="00E87626"/>
    <w:rsid w:val="00EA3C84"/>
    <w:rsid w:val="00F21AF5"/>
    <w:rsid w:val="00F21EC5"/>
    <w:rsid w:val="00F9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 w:type="paragraph" w:styleId="Header">
    <w:name w:val="header"/>
    <w:basedOn w:val="Normal"/>
    <w:link w:val="HeaderChar"/>
    <w:uiPriority w:val="99"/>
    <w:unhideWhenUsed/>
    <w:rsid w:val="00D977D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D977D7"/>
    <w:rPr>
      <w:rFonts w:ascii="Times New Roman" w:eastAsia="SimSun" w:hAnsi="Times New Roman"/>
      <w:color w:val="000000"/>
      <w:sz w:val="24"/>
      <w:szCs w:val="24"/>
      <w:lang w:val="en-GB" w:eastAsia="zh-CN"/>
    </w:rPr>
  </w:style>
  <w:style w:type="paragraph" w:styleId="Footer">
    <w:name w:val="footer"/>
    <w:basedOn w:val="Normal"/>
    <w:link w:val="FooterChar"/>
    <w:uiPriority w:val="99"/>
    <w:unhideWhenUsed/>
    <w:rsid w:val="00D977D7"/>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D977D7"/>
    <w:rPr>
      <w:rFonts w:ascii="Times New Roman" w:eastAsia="SimSun" w:hAnsi="Times New Roman"/>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72E5"/>
    <w:pPr>
      <w:tabs>
        <w:tab w:val="left" w:pos="720"/>
      </w:tabs>
      <w:suppressAutoHyphens/>
      <w:spacing w:after="200" w:line="276" w:lineRule="auto"/>
    </w:pPr>
    <w:rPr>
      <w:rFonts w:ascii="Times New Roman" w:eastAsia="SimSun" w:hAnsi="Times New Roman"/>
      <w:color w:val="000000"/>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72E5"/>
    <w:pPr>
      <w:tabs>
        <w:tab w:val="left" w:pos="720"/>
      </w:tabs>
      <w:suppressAutoHyphens/>
      <w:spacing w:after="200" w:line="276" w:lineRule="auto"/>
    </w:pPr>
    <w:rPr>
      <w:rFonts w:ascii="Times New Roman" w:eastAsia="SimSun" w:hAnsi="Times New Roman"/>
      <w:sz w:val="24"/>
      <w:szCs w:val="24"/>
      <w:lang w:val="en-GB" w:eastAsia="zh-CN"/>
    </w:rPr>
  </w:style>
  <w:style w:type="paragraph" w:customStyle="1" w:styleId="Titre1">
    <w:name w:val="Titre 1"/>
    <w:basedOn w:val="Standard"/>
    <w:next w:val="Corpsdetexte"/>
    <w:rsid w:val="00F972E5"/>
    <w:pPr>
      <w:keepNext/>
      <w:spacing w:before="240" w:after="60"/>
    </w:pPr>
    <w:rPr>
      <w:rFonts w:ascii="Arial" w:hAnsi="Arial" w:cs="Arial"/>
      <w:b/>
      <w:bCs/>
      <w:sz w:val="32"/>
      <w:szCs w:val="32"/>
    </w:rPr>
  </w:style>
  <w:style w:type="paragraph" w:customStyle="1" w:styleId="Titre2">
    <w:name w:val="Titre 2"/>
    <w:basedOn w:val="Standard"/>
    <w:next w:val="Corpsdetexte"/>
    <w:rsid w:val="00F972E5"/>
    <w:pPr>
      <w:keepNext/>
      <w:tabs>
        <w:tab w:val="num" w:pos="576"/>
      </w:tabs>
      <w:spacing w:before="240" w:after="60"/>
      <w:ind w:left="576" w:hanging="576"/>
      <w:outlineLvl w:val="1"/>
    </w:pPr>
    <w:rPr>
      <w:rFonts w:cs="Arial"/>
      <w:b/>
      <w:bCs/>
      <w:iCs/>
      <w:sz w:val="26"/>
      <w:szCs w:val="28"/>
    </w:rPr>
  </w:style>
  <w:style w:type="paragraph" w:customStyle="1" w:styleId="Titre3">
    <w:name w:val="Titre 3"/>
    <w:basedOn w:val="Standard"/>
    <w:next w:val="Corpsdetexte"/>
    <w:rsid w:val="00F972E5"/>
    <w:pPr>
      <w:keepNext/>
      <w:tabs>
        <w:tab w:val="num" w:pos="720"/>
      </w:tabs>
      <w:spacing w:before="240" w:after="60"/>
      <w:ind w:left="720" w:hanging="720"/>
      <w:outlineLvl w:val="2"/>
    </w:pPr>
    <w:rPr>
      <w:rFonts w:ascii="Arial" w:hAnsi="Arial" w:cs="Arial"/>
      <w:b/>
      <w:bCs/>
      <w:sz w:val="26"/>
      <w:szCs w:val="26"/>
    </w:rPr>
  </w:style>
  <w:style w:type="character" w:customStyle="1" w:styleId="BodyTextChar1">
    <w:name w:val="Body Text Char1"/>
    <w:rsid w:val="00F972E5"/>
    <w:rPr>
      <w:rFonts w:eastAsia="SimSun"/>
      <w:sz w:val="22"/>
      <w:szCs w:val="22"/>
      <w:lang w:val="en-GB" w:eastAsia="zh-CN" w:bidi="ar-SA"/>
    </w:rPr>
  </w:style>
  <w:style w:type="character" w:customStyle="1" w:styleId="DocTitleChar">
    <w:name w:val="Doc Title Char"/>
    <w:rsid w:val="00F972E5"/>
    <w:rPr>
      <w:rFonts w:eastAsia="SimSun"/>
      <w:b/>
      <w:bCs/>
      <w:sz w:val="32"/>
      <w:szCs w:val="32"/>
      <w:lang w:val="en-GB" w:eastAsia="zh-CN" w:bidi="ar-SA"/>
    </w:rPr>
  </w:style>
  <w:style w:type="character" w:customStyle="1" w:styleId="CharChar">
    <w:name w:val="Char Char"/>
    <w:rsid w:val="00F972E5"/>
    <w:rPr>
      <w:rFonts w:eastAsia="SimSun"/>
      <w:sz w:val="22"/>
      <w:szCs w:val="24"/>
      <w:lang w:val="en-GB" w:eastAsia="zh-CN" w:bidi="ar-SA"/>
    </w:rPr>
  </w:style>
  <w:style w:type="character" w:styleId="FootnoteReference">
    <w:name w:val="footnote reference"/>
    <w:rsid w:val="00F972E5"/>
    <w:rPr>
      <w:vertAlign w:val="superscript"/>
    </w:rPr>
  </w:style>
  <w:style w:type="character" w:customStyle="1" w:styleId="LienInternet">
    <w:name w:val="Lien Internet"/>
    <w:rsid w:val="00F972E5"/>
    <w:rPr>
      <w:color w:val="0000FF"/>
      <w:u w:val="single"/>
      <w:lang w:val="fr-FR" w:eastAsia="fr-FR" w:bidi="fr-FR"/>
    </w:rPr>
  </w:style>
  <w:style w:type="character" w:customStyle="1" w:styleId="CharCharChar">
    <w:name w:val="Char Char Char"/>
    <w:rsid w:val="00F972E5"/>
    <w:rPr>
      <w:rFonts w:eastAsia="SimSun"/>
      <w:sz w:val="22"/>
      <w:szCs w:val="22"/>
      <w:lang w:val="en-GB" w:eastAsia="zh-CN" w:bidi="ar-SA"/>
    </w:rPr>
  </w:style>
  <w:style w:type="character" w:styleId="FollowedHyperlink">
    <w:name w:val="FollowedHyperlink"/>
    <w:rsid w:val="00F972E5"/>
    <w:rPr>
      <w:color w:val="800080"/>
      <w:u w:val="single"/>
    </w:rPr>
  </w:style>
  <w:style w:type="character" w:customStyle="1" w:styleId="caps">
    <w:name w:val="caps"/>
    <w:basedOn w:val="DefaultParagraphFont"/>
    <w:rsid w:val="00F972E5"/>
  </w:style>
  <w:style w:type="character" w:customStyle="1" w:styleId="Accentuationforte">
    <w:name w:val="Accentuation forte"/>
    <w:rsid w:val="00F972E5"/>
    <w:rPr>
      <w:b/>
      <w:bCs/>
    </w:rPr>
  </w:style>
  <w:style w:type="character" w:customStyle="1" w:styleId="Heading1Char">
    <w:name w:val="Heading 1 Char"/>
    <w:rsid w:val="00F972E5"/>
    <w:rPr>
      <w:rFonts w:ascii="Arial" w:eastAsia="SimSun" w:hAnsi="Arial" w:cs="Arial"/>
      <w:b/>
      <w:bCs/>
      <w:sz w:val="32"/>
      <w:szCs w:val="32"/>
      <w:lang w:val="en-GB" w:eastAsia="zh-CN" w:bidi="ar-SA"/>
    </w:rPr>
  </w:style>
  <w:style w:type="character" w:styleId="CommentReference">
    <w:name w:val="annotation reference"/>
    <w:rsid w:val="00F972E5"/>
    <w:rPr>
      <w:rFonts w:cs="Times New Roman"/>
      <w:sz w:val="16"/>
      <w:szCs w:val="16"/>
    </w:rPr>
  </w:style>
  <w:style w:type="character" w:customStyle="1" w:styleId="CommentTextChar">
    <w:name w:val="Comment Text Char"/>
    <w:rsid w:val="00F972E5"/>
    <w:rPr>
      <w:rFonts w:eastAsia="SimSun"/>
      <w:lang w:val="en-GB" w:eastAsia="zh-CN" w:bidi="ar-SA"/>
    </w:rPr>
  </w:style>
  <w:style w:type="character" w:customStyle="1" w:styleId="BodyTextCharCharChar">
    <w:name w:val="Body Text Char Char Char"/>
    <w:rsid w:val="00F972E5"/>
    <w:rPr>
      <w:rFonts w:eastAsia="SimSun"/>
      <w:sz w:val="22"/>
      <w:szCs w:val="22"/>
      <w:lang w:val="en-GB" w:eastAsia="zh-CN" w:bidi="ar-SA"/>
    </w:rPr>
  </w:style>
  <w:style w:type="character" w:customStyle="1" w:styleId="FootnoteTextChar">
    <w:name w:val="Footnote Text Char"/>
    <w:rsid w:val="00F972E5"/>
    <w:rPr>
      <w:rFonts w:eastAsia="SimSun"/>
      <w:lang w:val="en-GB" w:eastAsia="zh-CN" w:bidi="ar-SA"/>
    </w:rPr>
  </w:style>
  <w:style w:type="character" w:customStyle="1" w:styleId="ListLabel1">
    <w:name w:val="ListLabel 1"/>
    <w:rsid w:val="00F972E5"/>
    <w:rPr>
      <w:rFonts w:eastAsia="SimSun" w:cs="Times New Roman"/>
    </w:rPr>
  </w:style>
  <w:style w:type="character" w:customStyle="1" w:styleId="ListLabel2">
    <w:name w:val="ListLabel 2"/>
    <w:rsid w:val="00F972E5"/>
    <w:rPr>
      <w:sz w:val="16"/>
    </w:rPr>
  </w:style>
  <w:style w:type="character" w:customStyle="1" w:styleId="ListLabel3">
    <w:name w:val="ListLabel 3"/>
    <w:rsid w:val="00F972E5"/>
    <w:rPr>
      <w:rFonts w:cs="Courier New"/>
    </w:rPr>
  </w:style>
  <w:style w:type="character" w:customStyle="1" w:styleId="ListLabel4">
    <w:name w:val="ListLabel 4"/>
    <w:rsid w:val="00F972E5"/>
    <w:rPr>
      <w:rFonts w:eastAsia="Times New Roman" w:cs="Times New Roman"/>
    </w:rPr>
  </w:style>
  <w:style w:type="character" w:customStyle="1" w:styleId="ListLabel5">
    <w:name w:val="ListLabel 5"/>
    <w:rsid w:val="00F972E5"/>
    <w:rPr>
      <w:sz w:val="20"/>
    </w:rPr>
  </w:style>
  <w:style w:type="character" w:customStyle="1" w:styleId="ListLabel6">
    <w:name w:val="ListLabel 6"/>
    <w:rsid w:val="00F972E5"/>
    <w:rPr>
      <w:rFonts w:cs="Arial"/>
    </w:rPr>
  </w:style>
  <w:style w:type="character" w:customStyle="1" w:styleId="ListLabel7">
    <w:name w:val="ListLabel 7"/>
    <w:rsid w:val="00F972E5"/>
    <w:rPr>
      <w:sz w:val="18"/>
      <w:szCs w:val="18"/>
    </w:rPr>
  </w:style>
  <w:style w:type="character" w:customStyle="1" w:styleId="ListLabel8">
    <w:name w:val="ListLabel 8"/>
    <w:rsid w:val="00F972E5"/>
    <w:rPr>
      <w:rFonts w:cs="Symbol"/>
    </w:rPr>
  </w:style>
  <w:style w:type="paragraph" w:customStyle="1" w:styleId="Titre">
    <w:name w:val="Titre"/>
    <w:basedOn w:val="Standard"/>
    <w:next w:val="Corpsdetexte"/>
    <w:rsid w:val="00F972E5"/>
    <w:pPr>
      <w:keepNext/>
      <w:spacing w:before="240" w:after="120"/>
    </w:pPr>
    <w:rPr>
      <w:rFonts w:eastAsia="WenQuanYi Micro Hei" w:cs="Lohit Hindi"/>
      <w:sz w:val="28"/>
      <w:szCs w:val="28"/>
    </w:rPr>
  </w:style>
  <w:style w:type="paragraph" w:customStyle="1" w:styleId="Corpsdetexte">
    <w:name w:val="Corps de texte"/>
    <w:basedOn w:val="Standard"/>
    <w:rsid w:val="00F972E5"/>
    <w:pPr>
      <w:spacing w:after="120"/>
    </w:pPr>
    <w:rPr>
      <w:sz w:val="22"/>
      <w:szCs w:val="22"/>
    </w:rPr>
  </w:style>
  <w:style w:type="paragraph" w:customStyle="1" w:styleId="Liste">
    <w:name w:val="Liste"/>
    <w:basedOn w:val="Corpsdetexte"/>
    <w:rsid w:val="00F972E5"/>
    <w:rPr>
      <w:rFonts w:cs="Lohit Hindi"/>
    </w:rPr>
  </w:style>
  <w:style w:type="paragraph" w:customStyle="1" w:styleId="Lgende">
    <w:name w:val="Légende"/>
    <w:basedOn w:val="Standard"/>
    <w:rsid w:val="00F972E5"/>
    <w:pPr>
      <w:suppressLineNumbers/>
      <w:spacing w:before="120" w:after="120"/>
    </w:pPr>
    <w:rPr>
      <w:rFonts w:cs="Lohit Hindi"/>
      <w:i/>
      <w:iCs/>
    </w:rPr>
  </w:style>
  <w:style w:type="paragraph" w:customStyle="1" w:styleId="Index">
    <w:name w:val="Index"/>
    <w:basedOn w:val="Standard"/>
    <w:rsid w:val="00F972E5"/>
    <w:pPr>
      <w:suppressLineNumbers/>
    </w:pPr>
    <w:rPr>
      <w:rFonts w:cs="Lohit Hindi"/>
    </w:rPr>
  </w:style>
  <w:style w:type="paragraph" w:customStyle="1" w:styleId="DocTitle">
    <w:name w:val="Doc Title"/>
    <w:basedOn w:val="Standard"/>
    <w:rsid w:val="00F972E5"/>
    <w:pPr>
      <w:jc w:val="center"/>
    </w:pPr>
    <w:rPr>
      <w:b/>
      <w:bCs/>
      <w:sz w:val="32"/>
      <w:szCs w:val="32"/>
    </w:rPr>
  </w:style>
  <w:style w:type="paragraph" w:customStyle="1" w:styleId="AddressRight">
    <w:name w:val="Address Right"/>
    <w:basedOn w:val="Standard"/>
    <w:rsid w:val="00F972E5"/>
    <w:pPr>
      <w:tabs>
        <w:tab w:val="left" w:pos="57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rPr>
      <w:sz w:val="22"/>
      <w:szCs w:val="22"/>
    </w:rPr>
  </w:style>
  <w:style w:type="paragraph" w:styleId="FootnoteText">
    <w:name w:val="footnote text"/>
    <w:basedOn w:val="Standard"/>
    <w:rsid w:val="00F972E5"/>
    <w:rPr>
      <w:sz w:val="20"/>
      <w:szCs w:val="20"/>
    </w:rPr>
  </w:style>
  <w:style w:type="paragraph" w:styleId="NormalWeb">
    <w:name w:val="Normal (Web)"/>
    <w:basedOn w:val="Standard"/>
    <w:rsid w:val="00F972E5"/>
    <w:pPr>
      <w:spacing w:before="28" w:after="28"/>
    </w:pPr>
    <w:rPr>
      <w:rFonts w:ascii="Verdana" w:hAnsi="Verdana"/>
    </w:rPr>
  </w:style>
  <w:style w:type="paragraph" w:customStyle="1" w:styleId="Tabledesmatiresniveau1">
    <w:name w:val="Table des matières niveau 1"/>
    <w:basedOn w:val="Standard"/>
    <w:rsid w:val="00F972E5"/>
    <w:pPr>
      <w:tabs>
        <w:tab w:val="right" w:leader="dot" w:pos="9972"/>
      </w:tabs>
    </w:pPr>
  </w:style>
  <w:style w:type="paragraph" w:customStyle="1" w:styleId="Tabledesmatiresniveau2">
    <w:name w:val="Table des matières niveau 2"/>
    <w:basedOn w:val="Standard"/>
    <w:rsid w:val="00F972E5"/>
    <w:pPr>
      <w:tabs>
        <w:tab w:val="right" w:leader="dot" w:pos="9929"/>
      </w:tabs>
      <w:ind w:left="240"/>
    </w:pPr>
  </w:style>
  <w:style w:type="paragraph" w:styleId="CommentText">
    <w:name w:val="annotation text"/>
    <w:basedOn w:val="Standard"/>
    <w:rsid w:val="00F972E5"/>
    <w:rPr>
      <w:sz w:val="20"/>
      <w:szCs w:val="20"/>
    </w:rPr>
  </w:style>
  <w:style w:type="paragraph" w:styleId="BalloonText">
    <w:name w:val="Balloon Text"/>
    <w:basedOn w:val="Standard"/>
    <w:rsid w:val="00F972E5"/>
    <w:rPr>
      <w:rFonts w:ascii="Tahoma" w:hAnsi="Tahoma" w:cs="Tahoma"/>
      <w:sz w:val="16"/>
      <w:szCs w:val="16"/>
    </w:rPr>
  </w:style>
  <w:style w:type="paragraph" w:styleId="CommentSubject">
    <w:name w:val="annotation subject"/>
    <w:basedOn w:val="CommentText"/>
    <w:rsid w:val="00F972E5"/>
    <w:rPr>
      <w:b/>
      <w:bCs/>
    </w:rPr>
  </w:style>
  <w:style w:type="paragraph" w:customStyle="1" w:styleId="FarbigeSchattierung-Akzent11">
    <w:name w:val="Farbige Schattierung - Akzent 11"/>
    <w:rsid w:val="00F972E5"/>
    <w:pPr>
      <w:tabs>
        <w:tab w:val="left" w:pos="720"/>
      </w:tabs>
      <w:suppressAutoHyphens/>
      <w:spacing w:after="200" w:line="276" w:lineRule="auto"/>
    </w:pPr>
    <w:rPr>
      <w:rFonts w:ascii="Times New Roman" w:eastAsia="SimSun" w:hAnsi="Times New Roman"/>
      <w:sz w:val="24"/>
      <w:szCs w:val="24"/>
      <w:lang w:val="en-GB" w:eastAsia="zh-CN"/>
    </w:rPr>
  </w:style>
  <w:style w:type="character" w:styleId="Hyperlink">
    <w:name w:val="Hyperlink"/>
    <w:basedOn w:val="DefaultParagraphFont"/>
    <w:uiPriority w:val="99"/>
    <w:unhideWhenUsed/>
    <w:rsid w:val="00B07389"/>
    <w:rPr>
      <w:color w:val="0563C1" w:themeColor="hyperlink"/>
      <w:u w:val="single"/>
    </w:rPr>
  </w:style>
  <w:style w:type="paragraph" w:styleId="Header">
    <w:name w:val="header"/>
    <w:basedOn w:val="Normal"/>
    <w:link w:val="HeaderChar"/>
    <w:uiPriority w:val="99"/>
    <w:unhideWhenUsed/>
    <w:rsid w:val="00D977D7"/>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D977D7"/>
    <w:rPr>
      <w:rFonts w:ascii="Times New Roman" w:eastAsia="SimSun" w:hAnsi="Times New Roman"/>
      <w:color w:val="000000"/>
      <w:sz w:val="24"/>
      <w:szCs w:val="24"/>
      <w:lang w:val="en-GB" w:eastAsia="zh-CN"/>
    </w:rPr>
  </w:style>
  <w:style w:type="paragraph" w:styleId="Footer">
    <w:name w:val="footer"/>
    <w:basedOn w:val="Normal"/>
    <w:link w:val="FooterChar"/>
    <w:uiPriority w:val="99"/>
    <w:unhideWhenUsed/>
    <w:rsid w:val="00D977D7"/>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D977D7"/>
    <w:rPr>
      <w:rFonts w:ascii="Times New Roman" w:eastAsia="SimSun" w:hAnsi="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fctc/guidelines/article_5_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fctc/guidelines/article_5_3.pdf" TargetMode="External"/><Relationship Id="rId5" Type="http://schemas.openxmlformats.org/officeDocument/2006/relationships/settings" Target="settings.xml"/><Relationship Id="rId10" Type="http://schemas.openxmlformats.org/officeDocument/2006/relationships/hyperlink" Target="http://www.who.int/tobacco/wntd/2012/article_5_3_fctc/en/" TargetMode="External"/><Relationship Id="rId4" Type="http://schemas.microsoft.com/office/2007/relationships/stylesWithEffects" Target="stylesWithEffects.xml"/><Relationship Id="rId9" Type="http://schemas.openxmlformats.org/officeDocument/2006/relationships/hyperlink" Target="http://www.business-humanrights.org/media/documents/ecuador_&amp;_so._africa_resolution_ec_sa_24_06_14.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Working%20groups\Corporate%20Accountability\2014\UN\Treaty%20Advocacy\Finals%20-%20PR,%20QA,%20Template%20Letter%20-%20PR,%20Flyer\Draft%20Model%20Letter%20to%20Governments%20%5bEng%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DA2D-3E90-4BC3-953C-B8A4F8F6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Model Letter to Governments [Eng]</Template>
  <TotalTime>1</TotalTime>
  <Pages>2</Pages>
  <Words>1285</Words>
  <Characters>7330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AI Members Only</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 Members Only</dc:title>
  <dc:creator>Dominic Renfrey</dc:creator>
  <cp:lastModifiedBy>CCR1</cp:lastModifiedBy>
  <cp:revision>2</cp:revision>
  <cp:lastPrinted>2014-04-23T12:32:00Z</cp:lastPrinted>
  <dcterms:created xsi:type="dcterms:W3CDTF">2017-09-28T23:01:00Z</dcterms:created>
  <dcterms:modified xsi:type="dcterms:W3CDTF">2017-09-28T23:01:00Z</dcterms:modified>
</cp:coreProperties>
</file>